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E9D05" w14:textId="5E24C1D2" w:rsidR="00B3249C" w:rsidRDefault="00B3249C" w:rsidP="00A8160A">
      <w:pPr>
        <w:pStyle w:val="Alumna"/>
      </w:pPr>
      <w:r>
        <w:rPr>
          <w:rFonts w:ascii="Century Gothic" w:hAnsi="Century Gothic"/>
          <w:noProof/>
          <w:lang w:val="en-GB" w:eastAsia="en-GB"/>
        </w:rPr>
        <w:drawing>
          <wp:inline distT="0" distB="0" distL="0" distR="0" wp14:anchorId="432C85E8" wp14:editId="1E19EF59">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p>
    <w:p w14:paraId="4DA52096" w14:textId="78EF87A7" w:rsidR="00FF6DA0" w:rsidRDefault="00AA107D" w:rsidP="00B3249C">
      <w:pPr>
        <w:pStyle w:val="Alumna"/>
        <w:jc w:val="center"/>
      </w:pPr>
      <w:r>
        <w:t>OBPDC</w:t>
      </w:r>
      <w:r w:rsidR="00C36E90">
        <w:t xml:space="preserve"> Data Protection Policy</w:t>
      </w:r>
    </w:p>
    <w:p w14:paraId="3395FD37" w14:textId="11A4C30F" w:rsidR="00BC08AB" w:rsidRPr="000811A7" w:rsidRDefault="005C39C9" w:rsidP="002B3492">
      <w:pPr>
        <w:spacing w:line="276" w:lineRule="auto"/>
        <w:rPr>
          <w:rFonts w:ascii="Century Gothic" w:hAnsi="Century Gothic" w:cs="Arial"/>
          <w:b/>
          <w:color w:val="1F4E79" w:themeColor="accent5" w:themeShade="80"/>
          <w:sz w:val="32"/>
          <w:szCs w:val="32"/>
        </w:rPr>
      </w:pPr>
      <w:hyperlink r:id="rId9" w:history="1">
        <w:r w:rsidR="00BC08AB" w:rsidRPr="000811A7">
          <w:rPr>
            <w:rStyle w:val="Hyperlink"/>
            <w:rFonts w:ascii="Century Gothic" w:hAnsi="Century Gothic" w:cs="Arial"/>
            <w:b/>
            <w:sz w:val="32"/>
            <w:szCs w:val="32"/>
          </w:rPr>
          <w:t>Data protection principles</w:t>
        </w:r>
      </w:hyperlink>
      <w:r w:rsidR="00BC08AB" w:rsidRPr="000811A7">
        <w:rPr>
          <w:rFonts w:ascii="Century Gothic" w:hAnsi="Century Gothic" w:cs="Arial"/>
          <w:b/>
          <w:color w:val="auto"/>
          <w:sz w:val="32"/>
          <w:szCs w:val="32"/>
        </w:rPr>
        <w:t xml:space="preserve"> </w:t>
      </w:r>
    </w:p>
    <w:p w14:paraId="6CE9C720" w14:textId="77777777" w:rsidR="00F45513" w:rsidRDefault="00F45513" w:rsidP="002B3492">
      <w:pPr>
        <w:spacing w:line="276" w:lineRule="auto"/>
        <w:rPr>
          <w:rFonts w:ascii="Arial" w:hAnsi="Arial" w:cs="Arial"/>
          <w:b/>
        </w:rPr>
      </w:pPr>
    </w:p>
    <w:p w14:paraId="184F9D79" w14:textId="5A197704" w:rsidR="00BC08AB" w:rsidRPr="000811A7" w:rsidRDefault="00F45513" w:rsidP="002B3492">
      <w:pPr>
        <w:spacing w:line="276" w:lineRule="auto"/>
        <w:rPr>
          <w:rFonts w:asciiTheme="majorHAnsi" w:hAnsiTheme="majorHAnsi"/>
          <w:color w:val="auto"/>
          <w:szCs w:val="24"/>
        </w:rPr>
      </w:pPr>
      <w:r w:rsidRPr="000811A7">
        <w:rPr>
          <w:rFonts w:asciiTheme="majorHAnsi" w:hAnsiTheme="majorHAnsi"/>
          <w:color w:val="auto"/>
          <w:szCs w:val="24"/>
        </w:rPr>
        <w:t>Data is:</w:t>
      </w:r>
    </w:p>
    <w:p w14:paraId="1DF7BC15" w14:textId="77777777" w:rsidR="00F45513" w:rsidRPr="000811A7" w:rsidRDefault="00F45513" w:rsidP="002B3492">
      <w:pPr>
        <w:spacing w:line="276" w:lineRule="auto"/>
        <w:rPr>
          <w:rFonts w:asciiTheme="majorHAnsi" w:hAnsiTheme="majorHAnsi"/>
          <w:color w:val="auto"/>
          <w:szCs w:val="24"/>
        </w:rPr>
      </w:pPr>
    </w:p>
    <w:p w14:paraId="1CDBB7DF" w14:textId="36C858B5" w:rsidR="00D762B8" w:rsidRPr="000811A7" w:rsidRDefault="005C39C9" w:rsidP="002B3492">
      <w:pPr>
        <w:pStyle w:val="ListParagraph"/>
        <w:numPr>
          <w:ilvl w:val="0"/>
          <w:numId w:val="37"/>
        </w:numPr>
        <w:ind w:left="360"/>
        <w:rPr>
          <w:rFonts w:asciiTheme="majorHAnsi" w:hAnsiTheme="majorHAnsi" w:cstheme="majorHAnsi"/>
          <w:b/>
          <w:bCs/>
          <w:color w:val="1F4E79" w:themeColor="accent5" w:themeShade="80"/>
          <w:sz w:val="24"/>
          <w:szCs w:val="24"/>
        </w:rPr>
      </w:pPr>
      <w:hyperlink r:id="rId10" w:history="1">
        <w:r w:rsidR="00F45513" w:rsidRPr="00CE217B">
          <w:rPr>
            <w:rStyle w:val="Hyperlink"/>
            <w:rFonts w:asciiTheme="majorHAnsi" w:hAnsiTheme="majorHAnsi" w:cstheme="majorHAnsi"/>
            <w:b/>
            <w:bCs/>
            <w:color w:val="023160" w:themeColor="hyperlink" w:themeShade="80"/>
            <w:sz w:val="24"/>
            <w:szCs w:val="24"/>
          </w:rPr>
          <w:t>P</w:t>
        </w:r>
        <w:r w:rsidR="00BC08AB" w:rsidRPr="00CE217B">
          <w:rPr>
            <w:rStyle w:val="Hyperlink"/>
            <w:rFonts w:asciiTheme="majorHAnsi" w:hAnsiTheme="majorHAnsi" w:cstheme="majorHAnsi"/>
            <w:b/>
            <w:bCs/>
            <w:color w:val="023160" w:themeColor="hyperlink" w:themeShade="80"/>
            <w:sz w:val="24"/>
            <w:szCs w:val="24"/>
          </w:rPr>
          <w:t>rocessed lawfully, fairly and in a transparent manner</w:t>
        </w:r>
      </w:hyperlink>
      <w:r w:rsidR="00F45513" w:rsidRPr="000811A7">
        <w:rPr>
          <w:rFonts w:asciiTheme="majorHAnsi" w:hAnsiTheme="majorHAnsi" w:cstheme="majorHAnsi"/>
          <w:b/>
          <w:bCs/>
          <w:color w:val="1F4E79" w:themeColor="accent5" w:themeShade="80"/>
          <w:sz w:val="24"/>
          <w:szCs w:val="24"/>
        </w:rPr>
        <w:t xml:space="preserve">. </w:t>
      </w:r>
      <w:r w:rsidR="00BC08AB" w:rsidRPr="000811A7">
        <w:rPr>
          <w:rFonts w:asciiTheme="majorHAnsi" w:hAnsiTheme="majorHAnsi" w:cstheme="majorHAnsi"/>
          <w:b/>
          <w:bCs/>
          <w:color w:val="1F4E79" w:themeColor="accent5" w:themeShade="80"/>
          <w:sz w:val="24"/>
          <w:szCs w:val="24"/>
        </w:rPr>
        <w:t xml:space="preserve"> </w:t>
      </w:r>
    </w:p>
    <w:p w14:paraId="2ADECE13" w14:textId="409485BF" w:rsidR="00D762B8"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There are several grounds on which data may be collected, including consent.</w:t>
      </w:r>
    </w:p>
    <w:p w14:paraId="3C95CF33" w14:textId="77777777" w:rsidR="00D762B8"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We are clear that our collection of data is legitimate and we have obtained consent to hold an individual’s data, where appropriate. </w:t>
      </w:r>
    </w:p>
    <w:p w14:paraId="66F75F86" w14:textId="44166C5F" w:rsidR="00D762B8"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We are open and honest about how and why we collect data and individuals have a right to access their data.  </w:t>
      </w:r>
    </w:p>
    <w:p w14:paraId="7683EA29" w14:textId="4A57A1D2" w:rsidR="00D762B8" w:rsidRPr="000811A7" w:rsidRDefault="00F45513" w:rsidP="002B3492">
      <w:pPr>
        <w:pStyle w:val="ListParagraph"/>
        <w:numPr>
          <w:ilvl w:val="0"/>
          <w:numId w:val="37"/>
        </w:numPr>
        <w:ind w:left="360"/>
        <w:rPr>
          <w:rFonts w:asciiTheme="majorHAnsi" w:hAnsiTheme="majorHAnsi" w:cstheme="majorHAnsi"/>
          <w:b/>
          <w:bCs/>
          <w:color w:val="1F4E79" w:themeColor="accent5" w:themeShade="80"/>
          <w:sz w:val="24"/>
          <w:szCs w:val="24"/>
        </w:rPr>
      </w:pPr>
      <w:r w:rsidRPr="000811A7">
        <w:rPr>
          <w:rFonts w:asciiTheme="majorHAnsi" w:hAnsiTheme="majorHAnsi" w:cstheme="majorHAnsi"/>
          <w:b/>
          <w:bCs/>
          <w:color w:val="1F4E79" w:themeColor="accent5" w:themeShade="80"/>
          <w:sz w:val="24"/>
          <w:szCs w:val="24"/>
        </w:rPr>
        <w:t>C</w:t>
      </w:r>
      <w:r w:rsidR="00BC08AB" w:rsidRPr="000811A7">
        <w:rPr>
          <w:rFonts w:asciiTheme="majorHAnsi" w:hAnsiTheme="majorHAnsi" w:cstheme="majorHAnsi"/>
          <w:b/>
          <w:bCs/>
          <w:color w:val="1F4E79" w:themeColor="accent5" w:themeShade="80"/>
          <w:sz w:val="24"/>
          <w:szCs w:val="24"/>
        </w:rPr>
        <w:t xml:space="preserve">ollected for specified, explicit and legitimate purposes and not </w:t>
      </w:r>
      <w:r w:rsidRPr="000811A7">
        <w:rPr>
          <w:rFonts w:asciiTheme="majorHAnsi" w:hAnsiTheme="majorHAnsi" w:cstheme="majorHAnsi"/>
          <w:b/>
          <w:bCs/>
          <w:color w:val="1F4E79" w:themeColor="accent5" w:themeShade="80"/>
          <w:sz w:val="24"/>
          <w:szCs w:val="24"/>
        </w:rPr>
        <w:t xml:space="preserve">used for any other purpose.  </w:t>
      </w:r>
    </w:p>
    <w:p w14:paraId="17A9A806" w14:textId="77777777" w:rsidR="00D762B8"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We are clear on what data we will collect and the purpose for which it will be used.</w:t>
      </w:r>
    </w:p>
    <w:p w14:paraId="0FA622B7" w14:textId="38037BC9" w:rsidR="00D762B8"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And only collect data that we need. </w:t>
      </w:r>
    </w:p>
    <w:p w14:paraId="014AC9BB" w14:textId="3DE5A41A" w:rsidR="00BC08AB"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When data is collected </w:t>
      </w:r>
      <w:r w:rsidR="00CE217B">
        <w:rPr>
          <w:rFonts w:asciiTheme="majorHAnsi" w:hAnsiTheme="majorHAnsi" w:cstheme="majorHAnsi"/>
          <w:color w:val="auto"/>
          <w:sz w:val="24"/>
          <w:szCs w:val="24"/>
        </w:rPr>
        <w:t xml:space="preserve">for </w:t>
      </w:r>
      <w:r w:rsidRPr="000811A7">
        <w:rPr>
          <w:rFonts w:asciiTheme="majorHAnsi" w:hAnsiTheme="majorHAnsi" w:cstheme="majorHAnsi"/>
          <w:color w:val="auto"/>
          <w:sz w:val="24"/>
          <w:szCs w:val="24"/>
        </w:rPr>
        <w:t xml:space="preserve">a specific purpose, it may not be used for any other purpose, without the consent of the person whose data it is. </w:t>
      </w:r>
      <w:r w:rsidR="00F45513" w:rsidRPr="000811A7">
        <w:rPr>
          <w:rFonts w:asciiTheme="majorHAnsi" w:hAnsiTheme="majorHAnsi" w:cstheme="majorHAnsi"/>
          <w:color w:val="auto"/>
          <w:sz w:val="24"/>
          <w:szCs w:val="24"/>
        </w:rPr>
        <w:t xml:space="preserve">  </w:t>
      </w:r>
    </w:p>
    <w:p w14:paraId="0E002339" w14:textId="77777777" w:rsidR="000331E4" w:rsidRPr="000811A7" w:rsidRDefault="00F45513" w:rsidP="002B3492">
      <w:pPr>
        <w:pStyle w:val="ListParagraph"/>
        <w:numPr>
          <w:ilvl w:val="0"/>
          <w:numId w:val="37"/>
        </w:numPr>
        <w:ind w:left="360"/>
        <w:rPr>
          <w:rFonts w:asciiTheme="majorHAnsi" w:hAnsiTheme="majorHAnsi" w:cstheme="majorHAnsi"/>
          <w:b/>
          <w:bCs/>
          <w:color w:val="1F4E79" w:themeColor="accent5" w:themeShade="80"/>
          <w:sz w:val="24"/>
          <w:szCs w:val="24"/>
        </w:rPr>
      </w:pPr>
      <w:r w:rsidRPr="000811A7">
        <w:rPr>
          <w:rFonts w:asciiTheme="majorHAnsi" w:hAnsiTheme="majorHAnsi" w:cstheme="majorHAnsi"/>
          <w:b/>
          <w:bCs/>
          <w:color w:val="1F4E79" w:themeColor="accent5" w:themeShade="80"/>
          <w:sz w:val="24"/>
          <w:szCs w:val="24"/>
        </w:rPr>
        <w:t>A</w:t>
      </w:r>
      <w:r w:rsidR="00BC08AB" w:rsidRPr="000811A7">
        <w:rPr>
          <w:rFonts w:asciiTheme="majorHAnsi" w:hAnsiTheme="majorHAnsi" w:cstheme="majorHAnsi"/>
          <w:b/>
          <w:bCs/>
          <w:color w:val="1F4E79" w:themeColor="accent5" w:themeShade="80"/>
          <w:sz w:val="24"/>
          <w:szCs w:val="24"/>
        </w:rPr>
        <w:t>dequate, relevant and limited to what is necessary</w:t>
      </w:r>
      <w:r w:rsidRPr="000811A7">
        <w:rPr>
          <w:rFonts w:asciiTheme="majorHAnsi" w:hAnsiTheme="majorHAnsi" w:cstheme="majorHAnsi"/>
          <w:b/>
          <w:bCs/>
          <w:color w:val="1F4E79" w:themeColor="accent5" w:themeShade="80"/>
          <w:sz w:val="24"/>
          <w:szCs w:val="24"/>
        </w:rPr>
        <w:t xml:space="preserve">. </w:t>
      </w:r>
      <w:r w:rsidR="00D762B8" w:rsidRPr="000811A7">
        <w:rPr>
          <w:rFonts w:asciiTheme="majorHAnsi" w:hAnsiTheme="majorHAnsi" w:cstheme="majorHAnsi"/>
          <w:b/>
          <w:bCs/>
          <w:color w:val="1F4E79" w:themeColor="accent5" w:themeShade="80"/>
          <w:sz w:val="24"/>
          <w:szCs w:val="24"/>
        </w:rPr>
        <w:t xml:space="preserve"> </w:t>
      </w:r>
    </w:p>
    <w:p w14:paraId="62E8E79E" w14:textId="2DD5614C" w:rsidR="000331E4" w:rsidRPr="000811A7" w:rsidRDefault="000331E4"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We collect all the data we need to get the job done.</w:t>
      </w:r>
    </w:p>
    <w:p w14:paraId="2D29AC0E" w14:textId="4D262186" w:rsidR="00BC08AB" w:rsidRPr="000811A7" w:rsidRDefault="000331E4"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And none that we don’t need. </w:t>
      </w:r>
    </w:p>
    <w:p w14:paraId="034E30C3" w14:textId="77777777" w:rsidR="0059432E" w:rsidRPr="000811A7" w:rsidRDefault="00F45513" w:rsidP="002B3492">
      <w:pPr>
        <w:pStyle w:val="ListParagraph"/>
        <w:numPr>
          <w:ilvl w:val="0"/>
          <w:numId w:val="37"/>
        </w:numPr>
        <w:ind w:left="360"/>
        <w:rPr>
          <w:rFonts w:asciiTheme="majorHAnsi" w:hAnsiTheme="majorHAnsi" w:cstheme="majorHAnsi"/>
          <w:b/>
          <w:bCs/>
          <w:color w:val="1F4E79" w:themeColor="accent5" w:themeShade="80"/>
          <w:sz w:val="24"/>
          <w:szCs w:val="24"/>
        </w:rPr>
      </w:pPr>
      <w:r w:rsidRPr="000811A7">
        <w:rPr>
          <w:rFonts w:asciiTheme="majorHAnsi" w:hAnsiTheme="majorHAnsi" w:cstheme="majorHAnsi"/>
          <w:b/>
          <w:bCs/>
          <w:color w:val="1F4E79" w:themeColor="accent5" w:themeShade="80"/>
          <w:sz w:val="24"/>
          <w:szCs w:val="24"/>
        </w:rPr>
        <w:t>A</w:t>
      </w:r>
      <w:r w:rsidR="00BC08AB" w:rsidRPr="000811A7">
        <w:rPr>
          <w:rFonts w:asciiTheme="majorHAnsi" w:hAnsiTheme="majorHAnsi" w:cstheme="majorHAnsi"/>
          <w:b/>
          <w:bCs/>
          <w:color w:val="1F4E79" w:themeColor="accent5" w:themeShade="80"/>
          <w:sz w:val="24"/>
          <w:szCs w:val="24"/>
        </w:rPr>
        <w:t>ccurate and, where necessary, kept up to date</w:t>
      </w:r>
      <w:r w:rsidRPr="000811A7">
        <w:rPr>
          <w:rFonts w:asciiTheme="majorHAnsi" w:hAnsiTheme="majorHAnsi" w:cstheme="majorHAnsi"/>
          <w:b/>
          <w:bCs/>
          <w:color w:val="1F4E79" w:themeColor="accent5" w:themeShade="80"/>
          <w:sz w:val="24"/>
          <w:szCs w:val="24"/>
        </w:rPr>
        <w:t xml:space="preserve">. </w:t>
      </w:r>
      <w:r w:rsidR="00D762B8" w:rsidRPr="000811A7">
        <w:rPr>
          <w:rFonts w:asciiTheme="majorHAnsi" w:hAnsiTheme="majorHAnsi" w:cstheme="majorHAnsi"/>
          <w:b/>
          <w:bCs/>
          <w:color w:val="1F4E79" w:themeColor="accent5" w:themeShade="80"/>
          <w:sz w:val="24"/>
          <w:szCs w:val="24"/>
        </w:rPr>
        <w:t xml:space="preserve"> </w:t>
      </w:r>
    </w:p>
    <w:p w14:paraId="1F1133F1" w14:textId="4EBED66E" w:rsidR="0059432E" w:rsidRPr="000811A7" w:rsidRDefault="00D762B8"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We ensure that what we collect is accurate</w:t>
      </w:r>
      <w:r w:rsidR="0059432E" w:rsidRPr="000811A7">
        <w:rPr>
          <w:rFonts w:asciiTheme="majorHAnsi" w:hAnsiTheme="majorHAnsi" w:cstheme="majorHAnsi"/>
          <w:color w:val="auto"/>
          <w:sz w:val="24"/>
          <w:szCs w:val="24"/>
        </w:rPr>
        <w:t xml:space="preserve"> and have processes and/or checks to ensure that data which needs to be kept up-to-date is</w:t>
      </w:r>
      <w:r w:rsidR="00CE217B">
        <w:rPr>
          <w:rFonts w:asciiTheme="majorHAnsi" w:hAnsiTheme="majorHAnsi" w:cstheme="majorHAnsi"/>
          <w:color w:val="auto"/>
          <w:sz w:val="24"/>
          <w:szCs w:val="24"/>
        </w:rPr>
        <w:t>, such as beneficiary, staff or volunteer records</w:t>
      </w:r>
      <w:r w:rsidR="0059432E" w:rsidRPr="000811A7">
        <w:rPr>
          <w:rFonts w:asciiTheme="majorHAnsi" w:hAnsiTheme="majorHAnsi" w:cstheme="majorHAnsi"/>
          <w:color w:val="auto"/>
          <w:sz w:val="24"/>
          <w:szCs w:val="24"/>
        </w:rPr>
        <w:t xml:space="preserve">.  </w:t>
      </w:r>
    </w:p>
    <w:p w14:paraId="32BA5381" w14:textId="3FDFBF13" w:rsidR="00BC08AB" w:rsidRPr="000811A7" w:rsidRDefault="0059432E"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We correct any mistakes </w:t>
      </w:r>
      <w:r w:rsidR="000541BC">
        <w:rPr>
          <w:rFonts w:asciiTheme="majorHAnsi" w:hAnsiTheme="majorHAnsi" w:cstheme="majorHAnsi"/>
          <w:color w:val="auto"/>
          <w:sz w:val="24"/>
          <w:szCs w:val="24"/>
        </w:rPr>
        <w:t>promptly</w:t>
      </w:r>
      <w:r w:rsidRPr="000811A7">
        <w:rPr>
          <w:rFonts w:asciiTheme="majorHAnsi" w:hAnsiTheme="majorHAnsi" w:cstheme="majorHAnsi"/>
          <w:color w:val="auto"/>
          <w:sz w:val="24"/>
          <w:szCs w:val="24"/>
        </w:rPr>
        <w:t xml:space="preserve">. </w:t>
      </w:r>
      <w:r w:rsidR="00D762B8" w:rsidRPr="000811A7">
        <w:rPr>
          <w:rFonts w:asciiTheme="majorHAnsi" w:hAnsiTheme="majorHAnsi" w:cstheme="majorHAnsi"/>
          <w:color w:val="auto"/>
          <w:sz w:val="24"/>
          <w:szCs w:val="24"/>
        </w:rPr>
        <w:t xml:space="preserve">  </w:t>
      </w:r>
    </w:p>
    <w:p w14:paraId="2423702D" w14:textId="349605EE" w:rsidR="0059432E" w:rsidRPr="000811A7" w:rsidRDefault="00F45513" w:rsidP="002B3492">
      <w:pPr>
        <w:pStyle w:val="ListParagraph"/>
        <w:numPr>
          <w:ilvl w:val="0"/>
          <w:numId w:val="37"/>
        </w:numPr>
        <w:ind w:left="360"/>
        <w:rPr>
          <w:rFonts w:asciiTheme="majorHAnsi" w:hAnsiTheme="majorHAnsi" w:cstheme="majorHAnsi"/>
          <w:color w:val="auto"/>
          <w:sz w:val="24"/>
          <w:szCs w:val="24"/>
        </w:rPr>
      </w:pPr>
      <w:r w:rsidRPr="000811A7">
        <w:rPr>
          <w:rFonts w:asciiTheme="majorHAnsi" w:hAnsiTheme="majorHAnsi" w:cstheme="majorHAnsi"/>
          <w:b/>
          <w:bCs/>
          <w:color w:val="1F4E79" w:themeColor="accent5" w:themeShade="80"/>
          <w:sz w:val="24"/>
          <w:szCs w:val="24"/>
        </w:rPr>
        <w:t>K</w:t>
      </w:r>
      <w:r w:rsidR="00BC08AB" w:rsidRPr="000811A7">
        <w:rPr>
          <w:rFonts w:asciiTheme="majorHAnsi" w:hAnsiTheme="majorHAnsi" w:cstheme="majorHAnsi"/>
          <w:b/>
          <w:bCs/>
          <w:color w:val="1F4E79" w:themeColor="accent5" w:themeShade="80"/>
          <w:sz w:val="24"/>
          <w:szCs w:val="24"/>
        </w:rPr>
        <w:t>ept for no longer than is necessary</w:t>
      </w:r>
      <w:r w:rsidRPr="000811A7">
        <w:rPr>
          <w:rFonts w:asciiTheme="majorHAnsi" w:hAnsiTheme="majorHAnsi" w:cstheme="majorHAnsi"/>
          <w:color w:val="auto"/>
          <w:sz w:val="24"/>
          <w:szCs w:val="24"/>
        </w:rPr>
        <w:t xml:space="preserve">.  </w:t>
      </w:r>
      <w:r w:rsidR="000331E4" w:rsidRPr="000811A7">
        <w:rPr>
          <w:rFonts w:asciiTheme="majorHAnsi" w:hAnsiTheme="majorHAnsi" w:cstheme="majorHAnsi"/>
          <w:color w:val="auto"/>
          <w:sz w:val="24"/>
          <w:szCs w:val="24"/>
        </w:rPr>
        <w:t xml:space="preserve">We understand what data we need to retain, for how long and why. </w:t>
      </w:r>
    </w:p>
    <w:p w14:paraId="3122469B" w14:textId="79B9D3E9" w:rsidR="00BC08AB" w:rsidRPr="000811A7" w:rsidRDefault="0059432E"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 xml:space="preserve">We only hold data only for as long as we need to. </w:t>
      </w:r>
    </w:p>
    <w:p w14:paraId="6E2945F3" w14:textId="3372FB50" w:rsidR="0059432E" w:rsidRPr="000811A7" w:rsidRDefault="0059432E"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That includes both hard copy and electronic data.</w:t>
      </w:r>
    </w:p>
    <w:p w14:paraId="5DF7F833" w14:textId="77777777" w:rsidR="0059432E" w:rsidRPr="000811A7" w:rsidRDefault="0059432E"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t>Some data must be kept for specific periods of time (</w:t>
      </w:r>
      <w:proofErr w:type="spellStart"/>
      <w:r w:rsidRPr="000811A7">
        <w:rPr>
          <w:rFonts w:asciiTheme="majorHAnsi" w:hAnsiTheme="majorHAnsi" w:cstheme="majorHAnsi"/>
          <w:color w:val="auto"/>
          <w:sz w:val="24"/>
          <w:szCs w:val="24"/>
        </w:rPr>
        <w:t>eg</w:t>
      </w:r>
      <w:proofErr w:type="spellEnd"/>
      <w:r w:rsidRPr="000811A7">
        <w:rPr>
          <w:rFonts w:asciiTheme="majorHAnsi" w:hAnsiTheme="majorHAnsi" w:cstheme="majorHAnsi"/>
          <w:color w:val="auto"/>
          <w:sz w:val="24"/>
          <w:szCs w:val="24"/>
        </w:rPr>
        <w:t xml:space="preserve"> accounting, H&amp;SW).</w:t>
      </w:r>
    </w:p>
    <w:p w14:paraId="5D1FF0D8" w14:textId="205823EA" w:rsidR="0059432E" w:rsidRPr="000811A7" w:rsidRDefault="0059432E" w:rsidP="002B3492">
      <w:pPr>
        <w:pStyle w:val="ListParagraph"/>
        <w:numPr>
          <w:ilvl w:val="1"/>
          <w:numId w:val="37"/>
        </w:numPr>
        <w:rPr>
          <w:rFonts w:asciiTheme="majorHAnsi" w:hAnsiTheme="majorHAnsi" w:cstheme="majorHAnsi"/>
          <w:color w:val="auto"/>
          <w:sz w:val="24"/>
          <w:szCs w:val="24"/>
        </w:rPr>
      </w:pPr>
      <w:r w:rsidRPr="000811A7">
        <w:rPr>
          <w:rFonts w:asciiTheme="majorHAnsi" w:hAnsiTheme="majorHAnsi" w:cstheme="majorHAnsi"/>
          <w:color w:val="auto"/>
          <w:sz w:val="24"/>
          <w:szCs w:val="24"/>
        </w:rPr>
        <w:lastRenderedPageBreak/>
        <w:t xml:space="preserve">We have some form of </w:t>
      </w:r>
      <w:r w:rsidRPr="000541BC">
        <w:rPr>
          <w:rFonts w:asciiTheme="majorHAnsi" w:hAnsiTheme="majorHAnsi" w:cstheme="majorHAnsi"/>
          <w:color w:val="FF0000"/>
          <w:sz w:val="24"/>
          <w:szCs w:val="24"/>
        </w:rPr>
        <w:t xml:space="preserve">archive/review </w:t>
      </w:r>
      <w:r w:rsidR="000541BC" w:rsidRPr="000541BC">
        <w:rPr>
          <w:rFonts w:asciiTheme="majorHAnsi" w:hAnsiTheme="majorHAnsi" w:cstheme="majorHAnsi"/>
          <w:color w:val="FF0000"/>
          <w:sz w:val="24"/>
          <w:szCs w:val="24"/>
        </w:rPr>
        <w:t>policy/</w:t>
      </w:r>
      <w:r w:rsidRPr="000541BC">
        <w:rPr>
          <w:rFonts w:asciiTheme="majorHAnsi" w:hAnsiTheme="majorHAnsi" w:cstheme="majorHAnsi"/>
          <w:color w:val="FF0000"/>
          <w:sz w:val="24"/>
          <w:szCs w:val="24"/>
        </w:rPr>
        <w:t xml:space="preserve">process </w:t>
      </w:r>
      <w:r w:rsidRPr="000811A7">
        <w:rPr>
          <w:rFonts w:asciiTheme="majorHAnsi" w:hAnsiTheme="majorHAnsi" w:cstheme="majorHAnsi"/>
          <w:color w:val="auto"/>
          <w:sz w:val="24"/>
          <w:szCs w:val="24"/>
        </w:rPr>
        <w:t xml:space="preserve">that ensures data no longer needed is destroyed.  </w:t>
      </w:r>
    </w:p>
    <w:p w14:paraId="3D97AC36" w14:textId="13B8990E" w:rsidR="0059432E" w:rsidRPr="000811A7" w:rsidRDefault="00F45513" w:rsidP="002B3492">
      <w:pPr>
        <w:pStyle w:val="ListParagraph"/>
        <w:numPr>
          <w:ilvl w:val="0"/>
          <w:numId w:val="37"/>
        </w:numPr>
        <w:ind w:left="360"/>
        <w:rPr>
          <w:rFonts w:asciiTheme="majorHAnsi" w:hAnsiTheme="majorHAnsi" w:cstheme="majorHAnsi"/>
          <w:color w:val="auto"/>
          <w:sz w:val="24"/>
          <w:szCs w:val="24"/>
        </w:rPr>
      </w:pPr>
      <w:r w:rsidRPr="000811A7">
        <w:rPr>
          <w:rFonts w:asciiTheme="majorHAnsi" w:hAnsiTheme="majorHAnsi" w:cstheme="majorHAnsi"/>
          <w:b/>
          <w:bCs/>
          <w:color w:val="1F4E79" w:themeColor="accent5" w:themeShade="80"/>
          <w:sz w:val="24"/>
          <w:szCs w:val="24"/>
        </w:rPr>
        <w:t>P</w:t>
      </w:r>
      <w:r w:rsidR="00BC08AB" w:rsidRPr="000811A7">
        <w:rPr>
          <w:rFonts w:asciiTheme="majorHAnsi" w:hAnsiTheme="majorHAnsi" w:cstheme="majorHAnsi"/>
          <w:b/>
          <w:bCs/>
          <w:color w:val="1F4E79" w:themeColor="accent5" w:themeShade="80"/>
          <w:sz w:val="24"/>
          <w:szCs w:val="24"/>
        </w:rPr>
        <w:t xml:space="preserve">rocessed </w:t>
      </w:r>
      <w:r w:rsidR="000811A7" w:rsidRPr="000811A7">
        <w:rPr>
          <w:rFonts w:asciiTheme="majorHAnsi" w:hAnsiTheme="majorHAnsi" w:cstheme="majorHAnsi"/>
          <w:b/>
          <w:bCs/>
          <w:color w:val="1F4E79" w:themeColor="accent5" w:themeShade="80"/>
          <w:sz w:val="24"/>
          <w:szCs w:val="24"/>
        </w:rPr>
        <w:t>to ensure</w:t>
      </w:r>
      <w:r w:rsidR="000811A7" w:rsidRPr="000811A7">
        <w:rPr>
          <w:rFonts w:asciiTheme="majorHAnsi" w:hAnsiTheme="majorHAnsi" w:cstheme="majorHAnsi"/>
          <w:color w:val="1F4E79" w:themeColor="accent5" w:themeShade="80"/>
          <w:sz w:val="24"/>
          <w:szCs w:val="24"/>
        </w:rPr>
        <w:t xml:space="preserve"> </w:t>
      </w:r>
      <w:r w:rsidR="00BC08AB" w:rsidRPr="000811A7">
        <w:rPr>
          <w:rFonts w:asciiTheme="majorHAnsi" w:hAnsiTheme="majorHAnsi" w:cstheme="majorHAnsi"/>
          <w:color w:val="auto"/>
          <w:sz w:val="24"/>
          <w:szCs w:val="24"/>
        </w:rPr>
        <w:t>appropriate security</w:t>
      </w:r>
      <w:r w:rsidRPr="000811A7">
        <w:rPr>
          <w:rFonts w:asciiTheme="majorHAnsi" w:hAnsiTheme="majorHAnsi" w:cstheme="majorHAnsi"/>
          <w:color w:val="auto"/>
          <w:sz w:val="24"/>
          <w:szCs w:val="24"/>
        </w:rPr>
        <w:t xml:space="preserve">, not only to protect against unlawful use, but also loss or damage. </w:t>
      </w:r>
    </w:p>
    <w:p w14:paraId="292F4F8F" w14:textId="431D1049" w:rsidR="0059432E" w:rsidRPr="000811A7" w:rsidRDefault="0059432E" w:rsidP="002B3492">
      <w:pPr>
        <w:pStyle w:val="ListParagraph"/>
        <w:numPr>
          <w:ilvl w:val="1"/>
          <w:numId w:val="37"/>
        </w:numPr>
        <w:rPr>
          <w:rFonts w:asciiTheme="majorHAnsi" w:hAnsiTheme="majorHAnsi" w:cstheme="majorHAnsi"/>
          <w:color w:val="auto"/>
          <w:sz w:val="24"/>
          <w:szCs w:val="24"/>
        </w:rPr>
      </w:pPr>
      <w:r w:rsidRPr="000541BC">
        <w:rPr>
          <w:rFonts w:asciiTheme="majorHAnsi" w:hAnsiTheme="majorHAnsi" w:cstheme="majorHAnsi"/>
          <w:b/>
          <w:bCs/>
          <w:color w:val="1F4E79" w:themeColor="accent5" w:themeShade="80"/>
          <w:sz w:val="24"/>
          <w:szCs w:val="24"/>
        </w:rPr>
        <w:t>Data is held securely</w:t>
      </w:r>
      <w:r w:rsidRPr="000811A7">
        <w:rPr>
          <w:rFonts w:asciiTheme="majorHAnsi" w:hAnsiTheme="majorHAnsi" w:cstheme="majorHAnsi"/>
          <w:color w:val="auto"/>
          <w:sz w:val="24"/>
          <w:szCs w:val="24"/>
        </w:rPr>
        <w:t>, so that it can only be accessed by those who need to do so.  For example, paper documents are locked away, access to online folders</w:t>
      </w:r>
      <w:r w:rsidR="000541BC">
        <w:rPr>
          <w:rFonts w:asciiTheme="majorHAnsi" w:hAnsiTheme="majorHAnsi" w:cstheme="majorHAnsi"/>
          <w:color w:val="auto"/>
          <w:sz w:val="24"/>
          <w:szCs w:val="24"/>
        </w:rPr>
        <w:t xml:space="preserve"> in shared </w:t>
      </w:r>
      <w:r w:rsidR="00A83C30">
        <w:rPr>
          <w:rFonts w:asciiTheme="majorHAnsi" w:hAnsiTheme="majorHAnsi" w:cstheme="majorHAnsi"/>
          <w:color w:val="auto"/>
          <w:sz w:val="24"/>
          <w:szCs w:val="24"/>
        </w:rPr>
        <w:t>drives</w:t>
      </w:r>
      <w:r w:rsidRPr="000811A7">
        <w:rPr>
          <w:rFonts w:asciiTheme="majorHAnsi" w:hAnsiTheme="majorHAnsi" w:cstheme="majorHAnsi"/>
          <w:color w:val="auto"/>
          <w:sz w:val="24"/>
          <w:szCs w:val="24"/>
        </w:rPr>
        <w:t xml:space="preserve"> is restricted to those who need it, I</w:t>
      </w:r>
      <w:r w:rsidR="000331E4" w:rsidRPr="000811A7">
        <w:rPr>
          <w:rFonts w:asciiTheme="majorHAnsi" w:hAnsiTheme="majorHAnsi" w:cstheme="majorHAnsi"/>
          <w:color w:val="auto"/>
          <w:sz w:val="24"/>
          <w:szCs w:val="24"/>
        </w:rPr>
        <w:t>T</w:t>
      </w:r>
      <w:r w:rsidRPr="000811A7">
        <w:rPr>
          <w:rFonts w:asciiTheme="majorHAnsi" w:hAnsiTheme="majorHAnsi" w:cstheme="majorHAnsi"/>
          <w:color w:val="auto"/>
          <w:sz w:val="24"/>
          <w:szCs w:val="24"/>
        </w:rPr>
        <w:t xml:space="preserve"> systems are password protected, and/or sensitive documents that may be shared (</w:t>
      </w:r>
      <w:proofErr w:type="spellStart"/>
      <w:r w:rsidRPr="000811A7">
        <w:rPr>
          <w:rFonts w:asciiTheme="majorHAnsi" w:hAnsiTheme="majorHAnsi" w:cstheme="majorHAnsi"/>
          <w:color w:val="auto"/>
          <w:sz w:val="24"/>
          <w:szCs w:val="24"/>
        </w:rPr>
        <w:t>eg</w:t>
      </w:r>
      <w:proofErr w:type="spellEnd"/>
      <w:r w:rsidRPr="000811A7">
        <w:rPr>
          <w:rFonts w:asciiTheme="majorHAnsi" w:hAnsiTheme="majorHAnsi" w:cstheme="majorHAnsi"/>
          <w:color w:val="auto"/>
          <w:sz w:val="24"/>
          <w:szCs w:val="24"/>
        </w:rPr>
        <w:t xml:space="preserve"> payroll) are password protected.</w:t>
      </w:r>
    </w:p>
    <w:p w14:paraId="4CBD6054" w14:textId="795120B0" w:rsidR="0059432E" w:rsidRPr="000811A7" w:rsidRDefault="0059432E" w:rsidP="002B3492">
      <w:pPr>
        <w:pStyle w:val="ListParagraph"/>
        <w:numPr>
          <w:ilvl w:val="1"/>
          <w:numId w:val="37"/>
        </w:numPr>
        <w:rPr>
          <w:rFonts w:asciiTheme="majorHAnsi" w:hAnsiTheme="majorHAnsi" w:cstheme="majorHAnsi"/>
          <w:color w:val="auto"/>
          <w:sz w:val="24"/>
          <w:szCs w:val="24"/>
        </w:rPr>
      </w:pPr>
      <w:r w:rsidRPr="000541BC">
        <w:rPr>
          <w:rFonts w:asciiTheme="majorHAnsi" w:hAnsiTheme="majorHAnsi" w:cstheme="majorHAnsi"/>
          <w:b/>
          <w:bCs/>
          <w:color w:val="1F4E79" w:themeColor="accent5" w:themeShade="80"/>
          <w:sz w:val="24"/>
          <w:szCs w:val="24"/>
        </w:rPr>
        <w:t>Data is kept safe.</w:t>
      </w:r>
      <w:r w:rsidRPr="000541BC">
        <w:rPr>
          <w:rFonts w:asciiTheme="majorHAnsi" w:hAnsiTheme="majorHAnsi" w:cstheme="majorHAnsi"/>
          <w:color w:val="1F4E79" w:themeColor="accent5" w:themeShade="80"/>
          <w:sz w:val="24"/>
          <w:szCs w:val="24"/>
        </w:rPr>
        <w:t xml:space="preserve">  </w:t>
      </w:r>
      <w:r w:rsidRPr="000811A7">
        <w:rPr>
          <w:rFonts w:asciiTheme="majorHAnsi" w:hAnsiTheme="majorHAnsi" w:cstheme="majorHAnsi"/>
          <w:color w:val="auto"/>
          <w:sz w:val="24"/>
          <w:szCs w:val="24"/>
        </w:rPr>
        <w:t xml:space="preserve">Our IT systems have adequate </w:t>
      </w:r>
      <w:r w:rsidR="000331E4" w:rsidRPr="000811A7">
        <w:rPr>
          <w:rFonts w:asciiTheme="majorHAnsi" w:hAnsiTheme="majorHAnsi" w:cstheme="majorHAnsi"/>
          <w:color w:val="auto"/>
          <w:sz w:val="24"/>
          <w:szCs w:val="24"/>
        </w:rPr>
        <w:t xml:space="preserve">anti-virus and firewall protection that’s up-to-date.  Staff understand what they must and must not do to safeguard against cyber-attack, and that passwords must be strong and not written down or shared. </w:t>
      </w:r>
      <w:r w:rsidRPr="000811A7">
        <w:rPr>
          <w:rFonts w:asciiTheme="majorHAnsi" w:hAnsiTheme="majorHAnsi" w:cstheme="majorHAnsi"/>
          <w:color w:val="auto"/>
          <w:sz w:val="24"/>
          <w:szCs w:val="24"/>
        </w:rPr>
        <w:t xml:space="preserve">  </w:t>
      </w:r>
    </w:p>
    <w:p w14:paraId="297FEFA2" w14:textId="4E4FD80A" w:rsidR="0059432E" w:rsidRPr="000811A7" w:rsidRDefault="0059432E" w:rsidP="002B3492">
      <w:pPr>
        <w:pStyle w:val="ListParagraph"/>
        <w:numPr>
          <w:ilvl w:val="1"/>
          <w:numId w:val="37"/>
        </w:numPr>
        <w:rPr>
          <w:rFonts w:asciiTheme="majorHAnsi" w:hAnsiTheme="majorHAnsi" w:cstheme="majorHAnsi"/>
          <w:color w:val="auto"/>
          <w:sz w:val="24"/>
          <w:szCs w:val="24"/>
        </w:rPr>
      </w:pPr>
      <w:r w:rsidRPr="000541BC">
        <w:rPr>
          <w:rFonts w:asciiTheme="majorHAnsi" w:hAnsiTheme="majorHAnsi" w:cstheme="majorHAnsi"/>
          <w:b/>
          <w:bCs/>
          <w:color w:val="1F4E79" w:themeColor="accent5" w:themeShade="80"/>
          <w:sz w:val="24"/>
          <w:szCs w:val="24"/>
        </w:rPr>
        <w:t>Data is recoverable.</w:t>
      </w:r>
      <w:r w:rsidRPr="000541BC">
        <w:rPr>
          <w:rFonts w:asciiTheme="majorHAnsi" w:hAnsiTheme="majorHAnsi" w:cstheme="majorHAnsi"/>
          <w:color w:val="1F4E79" w:themeColor="accent5" w:themeShade="80"/>
          <w:sz w:val="24"/>
          <w:szCs w:val="24"/>
        </w:rPr>
        <w:t xml:space="preserve"> </w:t>
      </w:r>
      <w:r w:rsidRPr="000811A7">
        <w:rPr>
          <w:rFonts w:asciiTheme="majorHAnsi" w:hAnsiTheme="majorHAnsi" w:cstheme="majorHAnsi"/>
          <w:color w:val="auto"/>
          <w:sz w:val="24"/>
          <w:szCs w:val="24"/>
        </w:rPr>
        <w:t xml:space="preserve">We have adequate data back-up and disaster recovery processes. </w:t>
      </w:r>
    </w:p>
    <w:p w14:paraId="2E77AAB8" w14:textId="04D0B560" w:rsidR="000331E4" w:rsidRPr="006B4035" w:rsidRDefault="005C39C9" w:rsidP="002B3492">
      <w:pPr>
        <w:pStyle w:val="Heading3"/>
        <w:spacing w:line="276" w:lineRule="auto"/>
        <w:rPr>
          <w:rFonts w:ascii="Century Gothic" w:hAnsi="Century Gothic" w:cstheme="majorHAnsi"/>
          <w:b/>
          <w:color w:val="auto"/>
          <w:sz w:val="32"/>
          <w:szCs w:val="32"/>
        </w:rPr>
      </w:pPr>
      <w:hyperlink r:id="rId11" w:history="1">
        <w:r w:rsidR="000331E4" w:rsidRPr="006B4035">
          <w:rPr>
            <w:rStyle w:val="Hyperlink"/>
            <w:rFonts w:ascii="Century Gothic" w:hAnsi="Century Gothic" w:cstheme="majorHAnsi"/>
            <w:b/>
            <w:sz w:val="32"/>
            <w:szCs w:val="32"/>
          </w:rPr>
          <w:t>Individual Rights</w:t>
        </w:r>
      </w:hyperlink>
    </w:p>
    <w:p w14:paraId="2AE2BA65" w14:textId="79881429" w:rsidR="000331E4" w:rsidRPr="000331E4" w:rsidRDefault="000331E4" w:rsidP="002B3492">
      <w:pPr>
        <w:shd w:val="clear" w:color="auto" w:fill="FFFFFF"/>
        <w:spacing w:before="120" w:beforeAutospacing="1" w:after="100" w:afterAutospacing="1" w:line="276" w:lineRule="auto"/>
        <w:rPr>
          <w:rFonts w:asciiTheme="majorHAnsi" w:hAnsiTheme="majorHAnsi"/>
          <w:color w:val="auto"/>
          <w:szCs w:val="24"/>
        </w:rPr>
      </w:pPr>
      <w:r w:rsidRPr="000331E4">
        <w:rPr>
          <w:rFonts w:asciiTheme="majorHAnsi" w:hAnsiTheme="majorHAnsi"/>
          <w:color w:val="auto"/>
          <w:szCs w:val="24"/>
        </w:rPr>
        <w:t>We recognise that individuals</w:t>
      </w:r>
      <w:r w:rsidR="000541BC">
        <w:rPr>
          <w:rFonts w:asciiTheme="majorHAnsi" w:hAnsiTheme="majorHAnsi"/>
          <w:color w:val="auto"/>
          <w:szCs w:val="24"/>
        </w:rPr>
        <w:t>’</w:t>
      </w:r>
      <w:r w:rsidRPr="000331E4">
        <w:rPr>
          <w:rFonts w:asciiTheme="majorHAnsi" w:hAnsiTheme="majorHAnsi"/>
          <w:color w:val="auto"/>
          <w:szCs w:val="24"/>
        </w:rPr>
        <w:t xml:space="preserve"> rights include the right to </w:t>
      </w:r>
      <w:r w:rsidRPr="000331E4">
        <w:rPr>
          <w:rFonts w:asciiTheme="majorHAnsi" w:eastAsia="Times New Roman" w:hAnsiTheme="majorHAnsi"/>
          <w:color w:val="auto"/>
          <w:spacing w:val="0"/>
          <w:kern w:val="0"/>
          <w:szCs w:val="24"/>
          <w:lang w:eastAsia="en-GB"/>
        </w:rPr>
        <w:t>be informed, of access, to rectification, erasure, restrict processing, data portability and to object.</w:t>
      </w:r>
    </w:p>
    <w:p w14:paraId="545CFE62" w14:textId="4CE86B27" w:rsidR="00CE217B" w:rsidRPr="002B3492" w:rsidRDefault="00CE217B" w:rsidP="002B3492">
      <w:pPr>
        <w:shd w:val="clear" w:color="auto" w:fill="FFFFFF"/>
        <w:spacing w:before="120" w:beforeAutospacing="1" w:after="100" w:afterAutospacing="1" w:line="276" w:lineRule="auto"/>
        <w:rPr>
          <w:rFonts w:ascii="Century Gothic" w:hAnsi="Century Gothic"/>
          <w:b/>
          <w:color w:val="1F4E79" w:themeColor="accent5" w:themeShade="80"/>
          <w:sz w:val="32"/>
          <w:szCs w:val="32"/>
        </w:rPr>
      </w:pPr>
      <w:r w:rsidRPr="002B3492">
        <w:rPr>
          <w:rFonts w:ascii="Century Gothic" w:hAnsi="Century Gothic"/>
          <w:b/>
          <w:color w:val="1F4E79" w:themeColor="accent5" w:themeShade="80"/>
          <w:sz w:val="32"/>
          <w:szCs w:val="32"/>
        </w:rPr>
        <w:t>Use of Imagery/Video</w:t>
      </w:r>
    </w:p>
    <w:p w14:paraId="0D1D0DA0" w14:textId="12BD0FA4" w:rsidR="002B3492" w:rsidRDefault="00CE217B" w:rsidP="002B3492">
      <w:pPr>
        <w:shd w:val="clear" w:color="auto" w:fill="FFFFFF"/>
        <w:spacing w:before="120" w:beforeAutospacing="1" w:after="100" w:afterAutospacing="1" w:line="276" w:lineRule="auto"/>
        <w:rPr>
          <w:rFonts w:asciiTheme="majorHAnsi" w:hAnsiTheme="majorHAnsi"/>
          <w:bCs/>
          <w:color w:val="auto"/>
          <w:szCs w:val="24"/>
        </w:rPr>
      </w:pPr>
      <w:r>
        <w:rPr>
          <w:rFonts w:asciiTheme="majorHAnsi" w:hAnsiTheme="majorHAnsi"/>
          <w:bCs/>
          <w:color w:val="auto"/>
          <w:szCs w:val="24"/>
        </w:rPr>
        <w:t>All imagery is protected by copyright and cannot be used without the consent of the owner, usually the person who took the image. You may also need consent from the individuals in images of individuals and small groups, which may well fall within the Data Protection Act.  However, there is some ambiguity</w:t>
      </w:r>
      <w:r w:rsidR="002B3492">
        <w:rPr>
          <w:rFonts w:asciiTheme="majorHAnsi" w:hAnsiTheme="majorHAnsi"/>
          <w:bCs/>
          <w:color w:val="auto"/>
          <w:szCs w:val="24"/>
        </w:rPr>
        <w:t xml:space="preserve">, so err on the side of caution and obtain consent wherever this is reasonably possible. Particular care is to be taken when using images of children or other vulnerable people. </w:t>
      </w:r>
      <w:r>
        <w:rPr>
          <w:rFonts w:asciiTheme="majorHAnsi" w:hAnsiTheme="majorHAnsi"/>
          <w:bCs/>
          <w:color w:val="auto"/>
          <w:szCs w:val="24"/>
        </w:rPr>
        <w:t xml:space="preserve"> </w:t>
      </w:r>
    </w:p>
    <w:p w14:paraId="7B4EF4F0" w14:textId="77777777" w:rsidR="002B3492" w:rsidRDefault="002B3492" w:rsidP="002B3492">
      <w:pPr>
        <w:shd w:val="clear" w:color="auto" w:fill="FFFFFF"/>
        <w:spacing w:before="120" w:beforeAutospacing="1" w:after="100" w:afterAutospacing="1" w:line="276" w:lineRule="auto"/>
        <w:rPr>
          <w:rFonts w:asciiTheme="majorHAnsi" w:hAnsiTheme="majorHAnsi"/>
          <w:bCs/>
          <w:color w:val="auto"/>
          <w:szCs w:val="24"/>
        </w:rPr>
      </w:pPr>
      <w:r>
        <w:rPr>
          <w:rFonts w:asciiTheme="majorHAnsi" w:hAnsiTheme="majorHAnsi"/>
          <w:bCs/>
          <w:color w:val="auto"/>
          <w:szCs w:val="24"/>
        </w:rPr>
        <w:t>Here are some questions to consider when using imagery:</w:t>
      </w:r>
    </w:p>
    <w:p w14:paraId="4BDDAC2D" w14:textId="5FF68F4B" w:rsidR="002B3492" w:rsidRPr="002B3492" w:rsidRDefault="002B3492" w:rsidP="002B3492">
      <w:pPr>
        <w:pStyle w:val="ListParagraph"/>
        <w:numPr>
          <w:ilvl w:val="0"/>
          <w:numId w:val="43"/>
        </w:numPr>
        <w:shd w:val="clear" w:color="auto" w:fill="FFFFFF"/>
        <w:rPr>
          <w:rFonts w:asciiTheme="majorHAnsi" w:hAnsiTheme="majorHAnsi" w:cstheme="majorHAnsi"/>
          <w:color w:val="auto"/>
          <w:sz w:val="24"/>
          <w:szCs w:val="24"/>
        </w:rPr>
      </w:pPr>
      <w:r w:rsidRPr="002B3492">
        <w:rPr>
          <w:rFonts w:asciiTheme="majorHAnsi" w:hAnsiTheme="majorHAnsi" w:cstheme="majorHAnsi"/>
          <w:color w:val="auto"/>
          <w:sz w:val="24"/>
          <w:szCs w:val="24"/>
        </w:rPr>
        <w:t xml:space="preserve">For what purpose was the </w:t>
      </w:r>
      <w:r w:rsidR="00301BD5">
        <w:rPr>
          <w:rFonts w:asciiTheme="majorHAnsi" w:hAnsiTheme="majorHAnsi" w:cstheme="majorHAnsi"/>
          <w:color w:val="auto"/>
          <w:sz w:val="24"/>
          <w:szCs w:val="24"/>
        </w:rPr>
        <w:t xml:space="preserve">original image </w:t>
      </w:r>
      <w:r w:rsidRPr="002B3492">
        <w:rPr>
          <w:rFonts w:asciiTheme="majorHAnsi" w:hAnsiTheme="majorHAnsi" w:cstheme="majorHAnsi"/>
          <w:color w:val="auto"/>
          <w:sz w:val="24"/>
          <w:szCs w:val="24"/>
        </w:rPr>
        <w:t xml:space="preserve">taken? </w:t>
      </w:r>
      <w:r w:rsidR="00301BD5">
        <w:rPr>
          <w:rFonts w:asciiTheme="majorHAnsi" w:hAnsiTheme="majorHAnsi" w:cstheme="majorHAnsi"/>
          <w:color w:val="auto"/>
          <w:sz w:val="24"/>
          <w:szCs w:val="24"/>
        </w:rPr>
        <w:t xml:space="preserve"> If it was </w:t>
      </w:r>
      <w:r w:rsidRPr="002B3492">
        <w:rPr>
          <w:rFonts w:asciiTheme="majorHAnsi" w:hAnsiTheme="majorHAnsi" w:cstheme="majorHAnsi"/>
          <w:color w:val="auto"/>
          <w:sz w:val="24"/>
          <w:szCs w:val="24"/>
        </w:rPr>
        <w:t>for one purpose</w:t>
      </w:r>
      <w:r w:rsidR="00301BD5">
        <w:rPr>
          <w:rFonts w:asciiTheme="majorHAnsi" w:hAnsiTheme="majorHAnsi" w:cstheme="majorHAnsi"/>
          <w:color w:val="auto"/>
          <w:sz w:val="24"/>
          <w:szCs w:val="24"/>
        </w:rPr>
        <w:t xml:space="preserve">, such as personal use, </w:t>
      </w:r>
      <w:r w:rsidRPr="002B3492">
        <w:rPr>
          <w:rFonts w:asciiTheme="majorHAnsi" w:hAnsiTheme="majorHAnsi" w:cstheme="majorHAnsi"/>
          <w:color w:val="auto"/>
          <w:sz w:val="24"/>
          <w:szCs w:val="24"/>
        </w:rPr>
        <w:t>it cannot be used for another</w:t>
      </w:r>
      <w:r w:rsidR="00301BD5">
        <w:rPr>
          <w:rFonts w:asciiTheme="majorHAnsi" w:hAnsiTheme="majorHAnsi" w:cstheme="majorHAnsi"/>
          <w:color w:val="auto"/>
          <w:sz w:val="24"/>
          <w:szCs w:val="24"/>
        </w:rPr>
        <w:t xml:space="preserve"> </w:t>
      </w:r>
      <w:r w:rsidRPr="002B3492">
        <w:rPr>
          <w:rFonts w:asciiTheme="majorHAnsi" w:hAnsiTheme="majorHAnsi" w:cstheme="majorHAnsi"/>
          <w:color w:val="auto"/>
          <w:sz w:val="24"/>
          <w:szCs w:val="24"/>
        </w:rPr>
        <w:t>without the consent of the individuals concerned</w:t>
      </w:r>
    </w:p>
    <w:p w14:paraId="122327E5" w14:textId="74C63939" w:rsidR="002B3492" w:rsidRPr="002B3492" w:rsidRDefault="002B3492" w:rsidP="002B3492">
      <w:pPr>
        <w:pStyle w:val="ListParagraph"/>
        <w:numPr>
          <w:ilvl w:val="0"/>
          <w:numId w:val="43"/>
        </w:numPr>
        <w:shd w:val="clear" w:color="auto" w:fill="FFFFFF"/>
        <w:rPr>
          <w:rFonts w:asciiTheme="majorHAnsi" w:hAnsiTheme="majorHAnsi" w:cstheme="majorHAnsi"/>
          <w:color w:val="auto"/>
          <w:sz w:val="24"/>
          <w:szCs w:val="24"/>
        </w:rPr>
      </w:pPr>
      <w:r w:rsidRPr="002B3492">
        <w:rPr>
          <w:rFonts w:asciiTheme="majorHAnsi" w:hAnsiTheme="majorHAnsi" w:cstheme="majorHAnsi"/>
          <w:color w:val="auto"/>
          <w:sz w:val="24"/>
          <w:szCs w:val="24"/>
        </w:rPr>
        <w:t>Is the image </w:t>
      </w:r>
      <w:hyperlink r:id="rId12" w:anchor="sensitive" w:history="1">
        <w:r w:rsidRPr="002B3492">
          <w:rPr>
            <w:rFonts w:asciiTheme="majorHAnsi" w:hAnsiTheme="majorHAnsi" w:cstheme="majorHAnsi"/>
            <w:color w:val="auto"/>
            <w:sz w:val="24"/>
            <w:szCs w:val="24"/>
          </w:rPr>
          <w:t>sensitive</w:t>
        </w:r>
      </w:hyperlink>
      <w:r w:rsidRPr="002B3492">
        <w:rPr>
          <w:rFonts w:asciiTheme="majorHAnsi" w:hAnsiTheme="majorHAnsi" w:cstheme="majorHAnsi"/>
          <w:color w:val="auto"/>
          <w:sz w:val="24"/>
          <w:szCs w:val="24"/>
        </w:rPr>
        <w:t xml:space="preserve"> personal data? If it is, do you have the </w:t>
      </w:r>
      <w:r w:rsidR="00301BD5">
        <w:rPr>
          <w:rFonts w:asciiTheme="majorHAnsi" w:hAnsiTheme="majorHAnsi" w:cstheme="majorHAnsi"/>
          <w:color w:val="auto"/>
          <w:sz w:val="24"/>
          <w:szCs w:val="24"/>
        </w:rPr>
        <w:t>individual</w:t>
      </w:r>
      <w:r w:rsidRPr="002B3492">
        <w:rPr>
          <w:rFonts w:asciiTheme="majorHAnsi" w:hAnsiTheme="majorHAnsi" w:cstheme="majorHAnsi"/>
          <w:color w:val="auto"/>
          <w:sz w:val="24"/>
          <w:szCs w:val="24"/>
        </w:rPr>
        <w:t>'s consent?</w:t>
      </w:r>
    </w:p>
    <w:p w14:paraId="69BE4518" w14:textId="68720B3A" w:rsidR="002B3492" w:rsidRDefault="00301BD5" w:rsidP="002B3492">
      <w:pPr>
        <w:pStyle w:val="ListParagraph"/>
        <w:numPr>
          <w:ilvl w:val="0"/>
          <w:numId w:val="43"/>
        </w:numPr>
        <w:shd w:val="clear" w:color="auto" w:fill="FFFFFF"/>
        <w:rPr>
          <w:rFonts w:asciiTheme="majorHAnsi" w:hAnsiTheme="majorHAnsi" w:cstheme="majorHAnsi"/>
          <w:color w:val="auto"/>
          <w:sz w:val="24"/>
          <w:szCs w:val="24"/>
        </w:rPr>
      </w:pPr>
      <w:r>
        <w:rPr>
          <w:rFonts w:asciiTheme="majorHAnsi" w:hAnsiTheme="majorHAnsi" w:cstheme="majorHAnsi"/>
          <w:color w:val="auto"/>
          <w:sz w:val="24"/>
          <w:szCs w:val="24"/>
        </w:rPr>
        <w:t xml:space="preserve">For small </w:t>
      </w:r>
      <w:r w:rsidR="002B3492" w:rsidRPr="002B3492">
        <w:rPr>
          <w:rFonts w:asciiTheme="majorHAnsi" w:hAnsiTheme="majorHAnsi" w:cstheme="majorHAnsi"/>
          <w:color w:val="auto"/>
          <w:sz w:val="24"/>
          <w:szCs w:val="24"/>
        </w:rPr>
        <w:t xml:space="preserve">groups and individuals, has an image </w:t>
      </w:r>
      <w:r w:rsidR="000541BC">
        <w:rPr>
          <w:rFonts w:asciiTheme="majorHAnsi" w:hAnsiTheme="majorHAnsi" w:cstheme="majorHAnsi"/>
          <w:color w:val="auto"/>
          <w:sz w:val="24"/>
          <w:szCs w:val="24"/>
        </w:rPr>
        <w:t xml:space="preserve">consent </w:t>
      </w:r>
      <w:r w:rsidR="002B3492" w:rsidRPr="002B3492">
        <w:rPr>
          <w:rFonts w:asciiTheme="majorHAnsi" w:hAnsiTheme="majorHAnsi" w:cstheme="majorHAnsi"/>
          <w:color w:val="auto"/>
          <w:sz w:val="24"/>
          <w:szCs w:val="24"/>
        </w:rPr>
        <w:t>form been used?</w:t>
      </w:r>
    </w:p>
    <w:p w14:paraId="40DC1E71" w14:textId="7A258D81" w:rsidR="002B3492" w:rsidRDefault="002B3492" w:rsidP="002B3492">
      <w:pPr>
        <w:pStyle w:val="ListParagraph"/>
        <w:numPr>
          <w:ilvl w:val="0"/>
          <w:numId w:val="43"/>
        </w:numPr>
        <w:shd w:val="clear" w:color="auto" w:fill="FFFFFF"/>
        <w:rPr>
          <w:rFonts w:asciiTheme="majorHAnsi" w:hAnsiTheme="majorHAnsi" w:cstheme="majorHAnsi"/>
          <w:color w:val="auto"/>
          <w:sz w:val="24"/>
          <w:szCs w:val="24"/>
        </w:rPr>
      </w:pPr>
      <w:r>
        <w:rPr>
          <w:rFonts w:asciiTheme="majorHAnsi" w:hAnsiTheme="majorHAnsi" w:cstheme="majorHAnsi"/>
          <w:color w:val="auto"/>
          <w:sz w:val="24"/>
          <w:szCs w:val="24"/>
        </w:rPr>
        <w:t>When using images of children</w:t>
      </w:r>
      <w:r w:rsidR="000541BC">
        <w:rPr>
          <w:rFonts w:asciiTheme="majorHAnsi" w:hAnsiTheme="majorHAnsi" w:cstheme="majorHAnsi"/>
          <w:color w:val="auto"/>
          <w:sz w:val="24"/>
          <w:szCs w:val="24"/>
        </w:rPr>
        <w:t>,</w:t>
      </w:r>
      <w:r w:rsidR="00301BD5">
        <w:rPr>
          <w:rFonts w:asciiTheme="majorHAnsi" w:hAnsiTheme="majorHAnsi" w:cstheme="majorHAnsi"/>
          <w:color w:val="auto"/>
          <w:sz w:val="24"/>
          <w:szCs w:val="24"/>
        </w:rPr>
        <w:t xml:space="preserve"> or </w:t>
      </w:r>
      <w:r>
        <w:rPr>
          <w:rFonts w:asciiTheme="majorHAnsi" w:hAnsiTheme="majorHAnsi" w:cstheme="majorHAnsi"/>
          <w:color w:val="auto"/>
          <w:sz w:val="24"/>
          <w:szCs w:val="24"/>
        </w:rPr>
        <w:t xml:space="preserve">people who may not be competent, do you have valid consent? </w:t>
      </w:r>
    </w:p>
    <w:p w14:paraId="244426D5" w14:textId="6F57A496" w:rsidR="00301BD5" w:rsidRPr="002B3492" w:rsidRDefault="00301BD5" w:rsidP="002B3492">
      <w:pPr>
        <w:pStyle w:val="ListParagraph"/>
        <w:numPr>
          <w:ilvl w:val="0"/>
          <w:numId w:val="43"/>
        </w:numPr>
        <w:shd w:val="clear" w:color="auto" w:fill="FFFFFF"/>
        <w:rPr>
          <w:rFonts w:asciiTheme="majorHAnsi" w:hAnsiTheme="majorHAnsi" w:cstheme="majorHAnsi"/>
          <w:color w:val="auto"/>
          <w:sz w:val="24"/>
          <w:szCs w:val="24"/>
        </w:rPr>
      </w:pPr>
      <w:r>
        <w:rPr>
          <w:rFonts w:asciiTheme="majorHAnsi" w:hAnsiTheme="majorHAnsi" w:cstheme="majorHAnsi"/>
          <w:color w:val="auto"/>
          <w:sz w:val="24"/>
          <w:szCs w:val="24"/>
        </w:rPr>
        <w:t xml:space="preserve">When using images of children or other vulnerable people, are you confident your use of the image will not place them at risk?  Particularly, if it is to be used publicly, such as </w:t>
      </w:r>
      <w:r w:rsidR="000541BC">
        <w:rPr>
          <w:rFonts w:asciiTheme="majorHAnsi" w:hAnsiTheme="majorHAnsi" w:cstheme="majorHAnsi"/>
          <w:color w:val="auto"/>
          <w:sz w:val="24"/>
          <w:szCs w:val="24"/>
        </w:rPr>
        <w:t xml:space="preserve">in the Media or </w:t>
      </w:r>
      <w:r>
        <w:rPr>
          <w:rFonts w:asciiTheme="majorHAnsi" w:hAnsiTheme="majorHAnsi" w:cstheme="majorHAnsi"/>
          <w:color w:val="auto"/>
          <w:sz w:val="24"/>
          <w:szCs w:val="24"/>
        </w:rPr>
        <w:t xml:space="preserve">on the web. </w:t>
      </w:r>
    </w:p>
    <w:p w14:paraId="436D9FCE" w14:textId="77777777" w:rsidR="002B3492" w:rsidRPr="002B3492" w:rsidRDefault="002B3492" w:rsidP="002B3492">
      <w:pPr>
        <w:pStyle w:val="ListParagraph"/>
        <w:numPr>
          <w:ilvl w:val="0"/>
          <w:numId w:val="43"/>
        </w:numPr>
        <w:shd w:val="clear" w:color="auto" w:fill="FFFFFF"/>
        <w:rPr>
          <w:rFonts w:asciiTheme="majorHAnsi" w:hAnsiTheme="majorHAnsi" w:cstheme="majorHAnsi"/>
          <w:color w:val="auto"/>
          <w:sz w:val="24"/>
          <w:szCs w:val="24"/>
        </w:rPr>
      </w:pPr>
      <w:r w:rsidRPr="002B3492">
        <w:rPr>
          <w:rFonts w:asciiTheme="majorHAnsi" w:hAnsiTheme="majorHAnsi" w:cstheme="majorHAnsi"/>
          <w:color w:val="auto"/>
          <w:sz w:val="24"/>
          <w:szCs w:val="24"/>
        </w:rPr>
        <w:lastRenderedPageBreak/>
        <w:t>When photographing large groups, have the individuals been given a chance to opt out of the photograph?</w:t>
      </w:r>
    </w:p>
    <w:p w14:paraId="5F9885DD" w14:textId="00FD6E32" w:rsidR="002B3492" w:rsidRPr="002B3492" w:rsidRDefault="002B3492" w:rsidP="002B3492">
      <w:pPr>
        <w:pStyle w:val="ListParagraph"/>
        <w:numPr>
          <w:ilvl w:val="0"/>
          <w:numId w:val="43"/>
        </w:numPr>
        <w:shd w:val="clear" w:color="auto" w:fill="FFFFFF"/>
        <w:rPr>
          <w:rFonts w:asciiTheme="majorHAnsi" w:hAnsiTheme="majorHAnsi" w:cstheme="majorHAnsi"/>
          <w:color w:val="auto"/>
          <w:sz w:val="24"/>
          <w:szCs w:val="24"/>
        </w:rPr>
      </w:pPr>
      <w:r w:rsidRPr="002B3492">
        <w:rPr>
          <w:rFonts w:asciiTheme="majorHAnsi" w:hAnsiTheme="majorHAnsi" w:cstheme="majorHAnsi"/>
          <w:color w:val="auto"/>
          <w:sz w:val="24"/>
          <w:szCs w:val="24"/>
        </w:rPr>
        <w:t xml:space="preserve">Has the </w:t>
      </w:r>
      <w:r w:rsidR="000541BC">
        <w:rPr>
          <w:rFonts w:asciiTheme="majorHAnsi" w:hAnsiTheme="majorHAnsi" w:cstheme="majorHAnsi"/>
          <w:color w:val="auto"/>
          <w:sz w:val="24"/>
          <w:szCs w:val="24"/>
        </w:rPr>
        <w:t xml:space="preserve">person/people in the image </w:t>
      </w:r>
      <w:r w:rsidRPr="002B3492">
        <w:rPr>
          <w:rFonts w:asciiTheme="majorHAnsi" w:hAnsiTheme="majorHAnsi" w:cstheme="majorHAnsi"/>
          <w:color w:val="auto"/>
          <w:sz w:val="24"/>
          <w:szCs w:val="24"/>
        </w:rPr>
        <w:t>been told how the image will be used?</w:t>
      </w:r>
    </w:p>
    <w:p w14:paraId="0F292BFE" w14:textId="3AC9A932" w:rsidR="002B3492" w:rsidRPr="002B3492" w:rsidRDefault="002B3492" w:rsidP="00651A37">
      <w:pPr>
        <w:pStyle w:val="ListParagraph"/>
        <w:numPr>
          <w:ilvl w:val="0"/>
          <w:numId w:val="43"/>
        </w:numPr>
        <w:shd w:val="clear" w:color="auto" w:fill="FFFFFF"/>
        <w:rPr>
          <w:rFonts w:asciiTheme="majorHAnsi" w:hAnsiTheme="majorHAnsi" w:cstheme="majorHAnsi"/>
          <w:color w:val="auto"/>
          <w:sz w:val="24"/>
          <w:szCs w:val="24"/>
        </w:rPr>
      </w:pPr>
      <w:r w:rsidRPr="002B3492">
        <w:rPr>
          <w:rFonts w:asciiTheme="majorHAnsi" w:hAnsiTheme="majorHAnsi" w:cstheme="majorHAnsi"/>
          <w:color w:val="auto"/>
          <w:sz w:val="24"/>
          <w:szCs w:val="24"/>
        </w:rPr>
        <w:t xml:space="preserve">Are you using the image according to how the </w:t>
      </w:r>
      <w:r w:rsidR="000541BC">
        <w:rPr>
          <w:rFonts w:asciiTheme="majorHAnsi" w:hAnsiTheme="majorHAnsi" w:cstheme="majorHAnsi"/>
          <w:color w:val="auto"/>
          <w:sz w:val="24"/>
          <w:szCs w:val="24"/>
        </w:rPr>
        <w:t xml:space="preserve">person/people </w:t>
      </w:r>
      <w:r w:rsidRPr="002B3492">
        <w:rPr>
          <w:rFonts w:asciiTheme="majorHAnsi" w:hAnsiTheme="majorHAnsi" w:cstheme="majorHAnsi"/>
          <w:color w:val="auto"/>
          <w:sz w:val="24"/>
          <w:szCs w:val="24"/>
        </w:rPr>
        <w:t>w</w:t>
      </w:r>
      <w:r w:rsidR="000541BC">
        <w:rPr>
          <w:rFonts w:asciiTheme="majorHAnsi" w:hAnsiTheme="majorHAnsi" w:cstheme="majorHAnsi"/>
          <w:color w:val="auto"/>
          <w:sz w:val="24"/>
          <w:szCs w:val="24"/>
        </w:rPr>
        <w:t>ere</w:t>
      </w:r>
      <w:r w:rsidRPr="002B3492">
        <w:rPr>
          <w:rFonts w:asciiTheme="majorHAnsi" w:hAnsiTheme="majorHAnsi" w:cstheme="majorHAnsi"/>
          <w:color w:val="auto"/>
          <w:sz w:val="24"/>
          <w:szCs w:val="24"/>
        </w:rPr>
        <w:t xml:space="preserve"> told it would be used?</w:t>
      </w:r>
    </w:p>
    <w:p w14:paraId="642AF928" w14:textId="59880632" w:rsidR="000331E4" w:rsidRPr="002B3492" w:rsidRDefault="005C39C9" w:rsidP="002B3492">
      <w:pPr>
        <w:shd w:val="clear" w:color="auto" w:fill="FFFFFF"/>
        <w:spacing w:line="276" w:lineRule="auto"/>
        <w:rPr>
          <w:rFonts w:asciiTheme="majorHAnsi" w:hAnsiTheme="majorHAnsi" w:cstheme="minorBidi"/>
          <w:color w:val="333333"/>
          <w:sz w:val="22"/>
          <w:szCs w:val="24"/>
        </w:rPr>
      </w:pPr>
      <w:hyperlink r:id="rId13" w:history="1">
        <w:r w:rsidR="00CE217B" w:rsidRPr="002B3492">
          <w:rPr>
            <w:rStyle w:val="Hyperlink"/>
            <w:rFonts w:ascii="Century Gothic" w:hAnsi="Century Gothic"/>
            <w:b/>
            <w:sz w:val="32"/>
            <w:szCs w:val="32"/>
          </w:rPr>
          <w:t>Data B</w:t>
        </w:r>
        <w:r w:rsidR="000331E4" w:rsidRPr="002B3492">
          <w:rPr>
            <w:rStyle w:val="Hyperlink"/>
            <w:rFonts w:ascii="Century Gothic" w:hAnsi="Century Gothic"/>
            <w:b/>
            <w:sz w:val="32"/>
            <w:szCs w:val="32"/>
          </w:rPr>
          <w:t>reach</w:t>
        </w:r>
      </w:hyperlink>
    </w:p>
    <w:p w14:paraId="069FE96B" w14:textId="77777777" w:rsidR="000541BC" w:rsidRDefault="000541BC" w:rsidP="002B3492">
      <w:pPr>
        <w:spacing w:beforeAutospacing="1" w:afterAutospacing="1" w:line="276" w:lineRule="auto"/>
        <w:textAlignment w:val="baseline"/>
        <w:rPr>
          <w:rFonts w:asciiTheme="majorHAnsi" w:hAnsiTheme="majorHAnsi"/>
          <w:color w:val="auto"/>
          <w:szCs w:val="24"/>
        </w:rPr>
      </w:pPr>
      <w:r>
        <w:rPr>
          <w:rFonts w:asciiTheme="majorHAnsi" w:hAnsiTheme="majorHAnsi"/>
          <w:color w:val="000000"/>
          <w:szCs w:val="24"/>
          <w:shd w:val="clear" w:color="auto" w:fill="FFFFFF"/>
        </w:rPr>
        <w:t xml:space="preserve">A </w:t>
      </w:r>
      <w:r w:rsidRPr="006B4035">
        <w:rPr>
          <w:rFonts w:asciiTheme="majorHAnsi" w:hAnsiTheme="majorHAnsi"/>
          <w:color w:val="000000"/>
          <w:szCs w:val="24"/>
          <w:shd w:val="clear" w:color="auto" w:fill="FFFFFF"/>
        </w:rPr>
        <w:t xml:space="preserve">breach is more than </w:t>
      </w:r>
      <w:r>
        <w:rPr>
          <w:rFonts w:asciiTheme="majorHAnsi" w:hAnsiTheme="majorHAnsi"/>
          <w:color w:val="000000"/>
          <w:szCs w:val="24"/>
          <w:shd w:val="clear" w:color="auto" w:fill="FFFFFF"/>
        </w:rPr>
        <w:t xml:space="preserve">only </w:t>
      </w:r>
      <w:r w:rsidRPr="006B4035">
        <w:rPr>
          <w:rStyle w:val="Strong"/>
          <w:rFonts w:asciiTheme="majorHAnsi" w:hAnsiTheme="majorHAnsi"/>
          <w:b w:val="0"/>
          <w:bCs w:val="0"/>
          <w:color w:val="000000"/>
          <w:szCs w:val="24"/>
          <w:shd w:val="clear" w:color="auto" w:fill="FFFFFF"/>
        </w:rPr>
        <w:t>losing</w:t>
      </w:r>
      <w:r w:rsidRPr="006B4035">
        <w:rPr>
          <w:rFonts w:asciiTheme="majorHAnsi" w:hAnsiTheme="majorHAnsi"/>
          <w:b/>
          <w:bCs/>
          <w:color w:val="000000"/>
          <w:szCs w:val="24"/>
          <w:shd w:val="clear" w:color="auto" w:fill="FFFFFF"/>
        </w:rPr>
        <w:t> </w:t>
      </w:r>
      <w:r w:rsidRPr="006B4035">
        <w:rPr>
          <w:rFonts w:asciiTheme="majorHAnsi" w:hAnsiTheme="majorHAnsi"/>
          <w:color w:val="000000"/>
          <w:szCs w:val="24"/>
          <w:shd w:val="clear" w:color="auto" w:fill="FFFFFF"/>
        </w:rPr>
        <w:t>personal data.</w:t>
      </w:r>
      <w:r>
        <w:rPr>
          <w:rFonts w:asciiTheme="majorHAnsi" w:hAnsiTheme="majorHAnsi"/>
          <w:color w:val="000000"/>
          <w:szCs w:val="24"/>
          <w:shd w:val="clear" w:color="auto" w:fill="FFFFFF"/>
        </w:rPr>
        <w:t xml:space="preserve">  </w:t>
      </w:r>
      <w:r w:rsidR="000331E4" w:rsidRPr="000331E4">
        <w:rPr>
          <w:rFonts w:asciiTheme="majorHAnsi" w:hAnsiTheme="majorHAnsi"/>
          <w:color w:val="auto"/>
          <w:szCs w:val="24"/>
        </w:rPr>
        <w:t>I</w:t>
      </w:r>
      <w:r>
        <w:rPr>
          <w:rFonts w:asciiTheme="majorHAnsi" w:hAnsiTheme="majorHAnsi"/>
          <w:color w:val="auto"/>
          <w:szCs w:val="24"/>
        </w:rPr>
        <w:t xml:space="preserve">t is </w:t>
      </w:r>
      <w:r w:rsidR="000331E4" w:rsidRPr="000331E4">
        <w:rPr>
          <w:rFonts w:asciiTheme="majorHAnsi" w:hAnsiTheme="majorHAnsi"/>
          <w:color w:val="auto"/>
          <w:szCs w:val="24"/>
        </w:rPr>
        <w:t>a breach of security leading to the accidental or unlawful destruction, loss, alteration, unauthorised disclosure of, or access to, personal data</w:t>
      </w:r>
      <w:r>
        <w:rPr>
          <w:rFonts w:asciiTheme="majorHAnsi" w:hAnsiTheme="majorHAnsi"/>
          <w:color w:val="auto"/>
          <w:szCs w:val="24"/>
        </w:rPr>
        <w:t xml:space="preserve">.  </w:t>
      </w:r>
    </w:p>
    <w:p w14:paraId="4A220BA5" w14:textId="10302D37" w:rsidR="006B4035" w:rsidRDefault="000541BC" w:rsidP="002B3492">
      <w:pPr>
        <w:spacing w:beforeAutospacing="1" w:afterAutospacing="1" w:line="276" w:lineRule="auto"/>
        <w:textAlignment w:val="baseline"/>
        <w:rPr>
          <w:rFonts w:asciiTheme="majorHAnsi" w:hAnsiTheme="majorHAnsi"/>
          <w:color w:val="auto"/>
          <w:szCs w:val="24"/>
        </w:rPr>
      </w:pPr>
      <w:r>
        <w:rPr>
          <w:rFonts w:asciiTheme="majorHAnsi" w:hAnsiTheme="majorHAnsi"/>
          <w:color w:val="auto"/>
          <w:szCs w:val="24"/>
        </w:rPr>
        <w:t>W</w:t>
      </w:r>
      <w:r w:rsidR="000811A7">
        <w:rPr>
          <w:rFonts w:asciiTheme="majorHAnsi" w:hAnsiTheme="majorHAnsi"/>
          <w:color w:val="auto"/>
          <w:szCs w:val="24"/>
        </w:rPr>
        <w:t xml:space="preserve">e will investigate the circumstances </w:t>
      </w:r>
      <w:r>
        <w:rPr>
          <w:rFonts w:asciiTheme="majorHAnsi" w:hAnsiTheme="majorHAnsi"/>
          <w:color w:val="auto"/>
          <w:szCs w:val="24"/>
        </w:rPr>
        <w:t xml:space="preserve">of any loss or breach, </w:t>
      </w:r>
      <w:r w:rsidR="000811A7">
        <w:rPr>
          <w:rFonts w:asciiTheme="majorHAnsi" w:hAnsiTheme="majorHAnsi"/>
          <w:color w:val="auto"/>
          <w:szCs w:val="24"/>
        </w:rPr>
        <w:t xml:space="preserve">to identify if any action needs to be taken. </w:t>
      </w:r>
      <w:r>
        <w:rPr>
          <w:rFonts w:asciiTheme="majorHAnsi" w:hAnsiTheme="majorHAnsi"/>
          <w:color w:val="auto"/>
          <w:szCs w:val="24"/>
        </w:rPr>
        <w:t xml:space="preserve"> </w:t>
      </w:r>
      <w:r w:rsidR="006B4035">
        <w:rPr>
          <w:rFonts w:asciiTheme="majorHAnsi" w:hAnsiTheme="majorHAnsi"/>
          <w:color w:val="000000"/>
          <w:szCs w:val="24"/>
          <w:shd w:val="clear" w:color="auto" w:fill="FFFFFF"/>
        </w:rPr>
        <w:t xml:space="preserve">Action might include </w:t>
      </w:r>
      <w:r w:rsidR="000811A7">
        <w:rPr>
          <w:rFonts w:asciiTheme="majorHAnsi" w:hAnsiTheme="majorHAnsi"/>
          <w:color w:val="auto"/>
          <w:szCs w:val="24"/>
        </w:rPr>
        <w:t xml:space="preserve">changes in procedures, where there will help to prevent a re-occurrence or disciplinary or other action, in the event of negligence. </w:t>
      </w:r>
    </w:p>
    <w:p w14:paraId="1E602FA1" w14:textId="6B1E530C" w:rsidR="006B4035" w:rsidRPr="006B4035" w:rsidRDefault="006B4035" w:rsidP="002B3492">
      <w:pPr>
        <w:shd w:val="clear" w:color="auto" w:fill="FFFFFF"/>
        <w:spacing w:after="240" w:line="276" w:lineRule="auto"/>
        <w:rPr>
          <w:rFonts w:asciiTheme="majorHAnsi" w:eastAsia="Times New Roman" w:hAnsiTheme="majorHAnsi"/>
          <w:color w:val="000000"/>
          <w:spacing w:val="0"/>
          <w:kern w:val="0"/>
          <w:szCs w:val="24"/>
          <w:lang w:eastAsia="en-GB"/>
        </w:rPr>
      </w:pPr>
      <w:r w:rsidRPr="006B4035">
        <w:rPr>
          <w:rFonts w:asciiTheme="majorHAnsi" w:eastAsia="Times New Roman" w:hAnsiTheme="majorHAnsi"/>
          <w:color w:val="000000"/>
          <w:spacing w:val="0"/>
          <w:kern w:val="0"/>
          <w:szCs w:val="24"/>
          <w:lang w:eastAsia="en-GB"/>
        </w:rPr>
        <w:t xml:space="preserve">We will notify the ICO within 72 hours, </w:t>
      </w:r>
      <w:r w:rsidR="000541BC">
        <w:rPr>
          <w:rFonts w:asciiTheme="majorHAnsi" w:eastAsia="Times New Roman" w:hAnsiTheme="majorHAnsi"/>
          <w:color w:val="000000"/>
          <w:spacing w:val="0"/>
          <w:kern w:val="0"/>
          <w:szCs w:val="24"/>
          <w:lang w:eastAsia="en-GB"/>
        </w:rPr>
        <w:t>o</w:t>
      </w:r>
      <w:r w:rsidRPr="006B4035">
        <w:rPr>
          <w:rFonts w:asciiTheme="majorHAnsi" w:eastAsia="Times New Roman" w:hAnsiTheme="majorHAnsi"/>
          <w:color w:val="000000"/>
          <w:spacing w:val="0"/>
          <w:kern w:val="0"/>
          <w:szCs w:val="24"/>
          <w:lang w:eastAsia="en-GB"/>
        </w:rPr>
        <w:t>f a breach if it is likely to result in a risk to the rights and freedoms of individuals. If unaddressed such a breach is likely to have a significant detrimental effect on individuals. For example:</w:t>
      </w:r>
    </w:p>
    <w:p w14:paraId="6B0FFEF0" w14:textId="3FB8073E" w:rsidR="006B4035" w:rsidRPr="006B4035" w:rsidRDefault="006B4035" w:rsidP="002B3492">
      <w:pPr>
        <w:pStyle w:val="ListParagraph"/>
        <w:numPr>
          <w:ilvl w:val="0"/>
          <w:numId w:val="41"/>
        </w:numPr>
        <w:shd w:val="clear" w:color="auto" w:fill="FFFFFF"/>
        <w:spacing w:before="100" w:beforeAutospacing="1" w:after="100" w:afterAutospacing="1"/>
        <w:rPr>
          <w:rFonts w:asciiTheme="majorHAnsi" w:eastAsia="Times New Roman" w:hAnsiTheme="majorHAnsi"/>
          <w:color w:val="000000"/>
          <w:spacing w:val="0"/>
          <w:kern w:val="0"/>
          <w:sz w:val="24"/>
          <w:szCs w:val="24"/>
          <w:lang w:eastAsia="en-GB"/>
        </w:rPr>
      </w:pPr>
      <w:r>
        <w:rPr>
          <w:rFonts w:asciiTheme="majorHAnsi" w:eastAsia="Times New Roman" w:hAnsiTheme="majorHAnsi"/>
          <w:color w:val="000000"/>
          <w:spacing w:val="0"/>
          <w:kern w:val="0"/>
          <w:sz w:val="24"/>
          <w:szCs w:val="24"/>
          <w:lang w:eastAsia="en-GB"/>
        </w:rPr>
        <w:t>R</w:t>
      </w:r>
      <w:r w:rsidRPr="006B4035">
        <w:rPr>
          <w:rFonts w:asciiTheme="majorHAnsi" w:eastAsia="Times New Roman" w:hAnsiTheme="majorHAnsi"/>
          <w:color w:val="000000"/>
          <w:spacing w:val="0"/>
          <w:kern w:val="0"/>
          <w:sz w:val="24"/>
          <w:szCs w:val="24"/>
          <w:lang w:eastAsia="en-GB"/>
        </w:rPr>
        <w:t>esult in discrimination</w:t>
      </w:r>
      <w:r>
        <w:rPr>
          <w:rFonts w:asciiTheme="majorHAnsi" w:eastAsia="Times New Roman" w:hAnsiTheme="majorHAnsi"/>
          <w:color w:val="000000"/>
          <w:spacing w:val="0"/>
          <w:kern w:val="0"/>
          <w:sz w:val="24"/>
          <w:szCs w:val="24"/>
          <w:lang w:eastAsia="en-GB"/>
        </w:rPr>
        <w:t>.</w:t>
      </w:r>
    </w:p>
    <w:p w14:paraId="5FB43A04" w14:textId="057B5A6B" w:rsidR="006B4035" w:rsidRPr="006B4035" w:rsidRDefault="006B4035" w:rsidP="002B3492">
      <w:pPr>
        <w:pStyle w:val="ListParagraph"/>
        <w:numPr>
          <w:ilvl w:val="0"/>
          <w:numId w:val="41"/>
        </w:numPr>
        <w:shd w:val="clear" w:color="auto" w:fill="FFFFFF"/>
        <w:spacing w:before="120" w:after="100" w:afterAutospacing="1"/>
        <w:rPr>
          <w:rFonts w:asciiTheme="majorHAnsi" w:eastAsia="Times New Roman" w:hAnsiTheme="majorHAnsi"/>
          <w:color w:val="000000"/>
          <w:spacing w:val="0"/>
          <w:kern w:val="0"/>
          <w:sz w:val="24"/>
          <w:szCs w:val="24"/>
          <w:lang w:eastAsia="en-GB"/>
        </w:rPr>
      </w:pPr>
      <w:r>
        <w:rPr>
          <w:rFonts w:asciiTheme="majorHAnsi" w:eastAsia="Times New Roman" w:hAnsiTheme="majorHAnsi"/>
          <w:color w:val="000000"/>
          <w:spacing w:val="0"/>
          <w:kern w:val="0"/>
          <w:sz w:val="24"/>
          <w:szCs w:val="24"/>
          <w:lang w:eastAsia="en-GB"/>
        </w:rPr>
        <w:t>D</w:t>
      </w:r>
      <w:r w:rsidRPr="006B4035">
        <w:rPr>
          <w:rFonts w:asciiTheme="majorHAnsi" w:eastAsia="Times New Roman" w:hAnsiTheme="majorHAnsi"/>
          <w:color w:val="000000"/>
          <w:spacing w:val="0"/>
          <w:kern w:val="0"/>
          <w:sz w:val="24"/>
          <w:szCs w:val="24"/>
          <w:lang w:eastAsia="en-GB"/>
        </w:rPr>
        <w:t>amage to reputation</w:t>
      </w:r>
      <w:r>
        <w:rPr>
          <w:rFonts w:asciiTheme="majorHAnsi" w:eastAsia="Times New Roman" w:hAnsiTheme="majorHAnsi"/>
          <w:color w:val="000000"/>
          <w:spacing w:val="0"/>
          <w:kern w:val="0"/>
          <w:sz w:val="24"/>
          <w:szCs w:val="24"/>
          <w:lang w:eastAsia="en-GB"/>
        </w:rPr>
        <w:t>.</w:t>
      </w:r>
    </w:p>
    <w:p w14:paraId="20229CF9" w14:textId="61AAB8A3" w:rsidR="006B4035" w:rsidRPr="006B4035" w:rsidRDefault="006B4035" w:rsidP="002B3492">
      <w:pPr>
        <w:pStyle w:val="ListParagraph"/>
        <w:numPr>
          <w:ilvl w:val="0"/>
          <w:numId w:val="41"/>
        </w:numPr>
        <w:shd w:val="clear" w:color="auto" w:fill="FFFFFF"/>
        <w:spacing w:before="120" w:after="100" w:afterAutospacing="1"/>
        <w:rPr>
          <w:rFonts w:asciiTheme="majorHAnsi" w:eastAsia="Times New Roman" w:hAnsiTheme="majorHAnsi"/>
          <w:color w:val="000000"/>
          <w:spacing w:val="0"/>
          <w:kern w:val="0"/>
          <w:sz w:val="24"/>
          <w:szCs w:val="24"/>
          <w:lang w:eastAsia="en-GB"/>
        </w:rPr>
      </w:pPr>
      <w:r>
        <w:rPr>
          <w:rFonts w:asciiTheme="majorHAnsi" w:eastAsia="Times New Roman" w:hAnsiTheme="majorHAnsi"/>
          <w:color w:val="000000"/>
          <w:spacing w:val="0"/>
          <w:kern w:val="0"/>
          <w:sz w:val="24"/>
          <w:szCs w:val="24"/>
          <w:lang w:eastAsia="en-GB"/>
        </w:rPr>
        <w:t>F</w:t>
      </w:r>
      <w:r w:rsidRPr="006B4035">
        <w:rPr>
          <w:rFonts w:asciiTheme="majorHAnsi" w:eastAsia="Times New Roman" w:hAnsiTheme="majorHAnsi"/>
          <w:color w:val="000000"/>
          <w:spacing w:val="0"/>
          <w:kern w:val="0"/>
          <w:sz w:val="24"/>
          <w:szCs w:val="24"/>
          <w:lang w:eastAsia="en-GB"/>
        </w:rPr>
        <w:t>inancial loss</w:t>
      </w:r>
      <w:r>
        <w:rPr>
          <w:rFonts w:asciiTheme="majorHAnsi" w:eastAsia="Times New Roman" w:hAnsiTheme="majorHAnsi"/>
          <w:color w:val="000000"/>
          <w:spacing w:val="0"/>
          <w:kern w:val="0"/>
          <w:sz w:val="24"/>
          <w:szCs w:val="24"/>
          <w:lang w:eastAsia="en-GB"/>
        </w:rPr>
        <w:t>.</w:t>
      </w:r>
    </w:p>
    <w:p w14:paraId="6AECB70C" w14:textId="26097A1E" w:rsidR="006B4035" w:rsidRPr="006B4035" w:rsidRDefault="006B4035" w:rsidP="002B3492">
      <w:pPr>
        <w:pStyle w:val="ListParagraph"/>
        <w:numPr>
          <w:ilvl w:val="0"/>
          <w:numId w:val="41"/>
        </w:numPr>
        <w:shd w:val="clear" w:color="auto" w:fill="FFFFFF"/>
        <w:spacing w:before="120" w:after="100" w:afterAutospacing="1"/>
        <w:rPr>
          <w:rFonts w:asciiTheme="majorHAnsi" w:eastAsia="Times New Roman" w:hAnsiTheme="majorHAnsi"/>
          <w:color w:val="000000"/>
          <w:spacing w:val="0"/>
          <w:kern w:val="0"/>
          <w:sz w:val="24"/>
          <w:szCs w:val="24"/>
          <w:lang w:eastAsia="en-GB"/>
        </w:rPr>
      </w:pPr>
      <w:r>
        <w:rPr>
          <w:rFonts w:asciiTheme="majorHAnsi" w:eastAsia="Times New Roman" w:hAnsiTheme="majorHAnsi"/>
          <w:color w:val="000000"/>
          <w:spacing w:val="0"/>
          <w:kern w:val="0"/>
          <w:sz w:val="24"/>
          <w:szCs w:val="24"/>
          <w:lang w:eastAsia="en-GB"/>
        </w:rPr>
        <w:t>L</w:t>
      </w:r>
      <w:r w:rsidRPr="006B4035">
        <w:rPr>
          <w:rFonts w:asciiTheme="majorHAnsi" w:eastAsia="Times New Roman" w:hAnsiTheme="majorHAnsi"/>
          <w:color w:val="000000"/>
          <w:spacing w:val="0"/>
          <w:kern w:val="0"/>
          <w:sz w:val="24"/>
          <w:szCs w:val="24"/>
          <w:lang w:eastAsia="en-GB"/>
        </w:rPr>
        <w:t>oss of confidentiality or any other significant economic or social disadvantage.</w:t>
      </w:r>
    </w:p>
    <w:p w14:paraId="0C72F59A" w14:textId="1834182B" w:rsidR="002D5DEA" w:rsidRPr="002D5DEA" w:rsidRDefault="00953C51" w:rsidP="00AA107D">
      <w:pPr>
        <w:spacing w:beforeAutospacing="1" w:afterAutospacing="1" w:line="276" w:lineRule="auto"/>
        <w:textAlignment w:val="baseline"/>
        <w:rPr>
          <w:rFonts w:asciiTheme="majorHAnsi" w:hAnsiTheme="majorHAnsi"/>
          <w:color w:val="FF0000"/>
          <w:szCs w:val="24"/>
        </w:rPr>
      </w:pP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Pr>
          <w:rFonts w:asciiTheme="majorHAnsi" w:hAnsiTheme="majorHAnsi"/>
          <w:color w:val="FF0000"/>
          <w:szCs w:val="24"/>
        </w:rPr>
        <w:softHyphen/>
      </w:r>
      <w:r w:rsidR="002D5DEA" w:rsidRPr="002D5DEA">
        <w:rPr>
          <w:rFonts w:asciiTheme="majorHAnsi" w:hAnsiTheme="majorHAnsi"/>
          <w:color w:val="FF0000"/>
          <w:szCs w:val="24"/>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2786"/>
        <w:gridCol w:w="2945"/>
        <w:gridCol w:w="3319"/>
      </w:tblGrid>
      <w:tr w:rsidR="00347EBA" w:rsidRPr="00347EBA" w14:paraId="50C86318" w14:textId="77777777" w:rsidTr="00347EBA">
        <w:tc>
          <w:tcPr>
            <w:tcW w:w="31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FEEEA4" w14:textId="5842755D" w:rsidR="00347EBA" w:rsidRPr="00347EBA" w:rsidRDefault="00347EBA" w:rsidP="00347EBA">
            <w:pPr>
              <w:rPr>
                <w:rFonts w:ascii="Times New Roman" w:eastAsia="Times New Roman" w:hAnsi="Times New Roman" w:cs="Times New Roman"/>
                <w:color w:val="222222"/>
                <w:spacing w:val="0"/>
                <w:kern w:val="0"/>
                <w:szCs w:val="24"/>
                <w:lang w:eastAsia="en-GB"/>
              </w:rPr>
            </w:pPr>
            <w:r>
              <w:rPr>
                <w:rFonts w:ascii="Arial" w:eastAsia="Times New Roman" w:hAnsi="Arial" w:cs="Arial"/>
                <w:color w:val="222222"/>
                <w:spacing w:val="0"/>
                <w:kern w:val="0"/>
                <w:szCs w:val="24"/>
                <w:lang w:eastAsia="en-GB"/>
              </w:rPr>
              <w:t>Responsibili</w:t>
            </w:r>
            <w:r w:rsidRPr="00347EBA">
              <w:rPr>
                <w:rFonts w:ascii="Arial" w:eastAsia="Times New Roman" w:hAnsi="Arial" w:cs="Arial"/>
                <w:color w:val="222222"/>
                <w:spacing w:val="0"/>
                <w:kern w:val="0"/>
                <w:szCs w:val="24"/>
                <w:lang w:eastAsia="en-GB"/>
              </w:rPr>
              <w:t>ty</w:t>
            </w:r>
          </w:p>
        </w:tc>
        <w:tc>
          <w:tcPr>
            <w:tcW w:w="339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015D017" w14:textId="77777777" w:rsidR="00347EBA" w:rsidRPr="00347EBA" w:rsidRDefault="00347EBA" w:rsidP="00347EBA">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Name of responsible person</w:t>
            </w:r>
          </w:p>
        </w:tc>
        <w:tc>
          <w:tcPr>
            <w:tcW w:w="340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FDCB2E8" w14:textId="77777777" w:rsidR="00347EBA" w:rsidRPr="00347EBA" w:rsidRDefault="00347EBA" w:rsidP="00347EBA">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Contact details</w:t>
            </w:r>
          </w:p>
        </w:tc>
      </w:tr>
      <w:tr w:rsidR="00347EBA" w:rsidRPr="00347EBA" w14:paraId="79B6D60B" w14:textId="77777777" w:rsidTr="00347EBA">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8E7074" w14:textId="19581EDB" w:rsidR="00347EBA" w:rsidRPr="00347EBA" w:rsidRDefault="00347EBA" w:rsidP="00347EBA">
            <w:pPr>
              <w:rPr>
                <w:rFonts w:ascii="Times New Roman" w:eastAsia="Times New Roman" w:hAnsi="Times New Roman" w:cs="Times New Roman"/>
                <w:color w:val="222222"/>
                <w:spacing w:val="0"/>
                <w:kern w:val="0"/>
                <w:szCs w:val="24"/>
                <w:lang w:eastAsia="en-GB"/>
              </w:rPr>
            </w:pPr>
            <w:r>
              <w:rPr>
                <w:rFonts w:ascii="Arial" w:eastAsia="Times New Roman" w:hAnsi="Arial" w:cs="Arial"/>
                <w:color w:val="222222"/>
                <w:spacing w:val="0"/>
                <w:kern w:val="0"/>
                <w:szCs w:val="24"/>
                <w:lang w:eastAsia="en-GB"/>
              </w:rPr>
              <w:t>Data Officer</w:t>
            </w:r>
          </w:p>
        </w:tc>
        <w:tc>
          <w:tcPr>
            <w:tcW w:w="33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7CD8BA" w14:textId="64A46ACF" w:rsidR="00347EBA" w:rsidRPr="00347EBA" w:rsidRDefault="00347EBA" w:rsidP="00347EBA">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r>
              <w:rPr>
                <w:rFonts w:ascii="Arial" w:eastAsia="Times New Roman" w:hAnsi="Arial" w:cs="Arial"/>
                <w:color w:val="222222"/>
                <w:spacing w:val="0"/>
                <w:kern w:val="0"/>
                <w:szCs w:val="24"/>
                <w:lang w:eastAsia="en-GB"/>
              </w:rPr>
              <w:t xml:space="preserve">Eric </w:t>
            </w:r>
            <w:proofErr w:type="spellStart"/>
            <w:r>
              <w:rPr>
                <w:rFonts w:ascii="Arial" w:eastAsia="Times New Roman" w:hAnsi="Arial" w:cs="Arial"/>
                <w:color w:val="222222"/>
                <w:spacing w:val="0"/>
                <w:kern w:val="0"/>
                <w:szCs w:val="24"/>
                <w:lang w:eastAsia="en-GB"/>
              </w:rPr>
              <w:t>Noi</w:t>
            </w:r>
            <w:proofErr w:type="spellEnd"/>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DE47A6" w14:textId="3839A3C5" w:rsidR="00347EBA" w:rsidRPr="00347EBA" w:rsidRDefault="00347EBA" w:rsidP="00347EBA">
            <w:pPr>
              <w:pStyle w:val="Heading2"/>
              <w:rPr>
                <w:rFonts w:ascii="Arial" w:eastAsia="Arial" w:hAnsi="Arial" w:cs="Arial"/>
                <w:iCs/>
                <w:color w:val="000000"/>
                <w:spacing w:val="0"/>
                <w:kern w:val="0"/>
                <w:sz w:val="22"/>
                <w:szCs w:val="22"/>
                <w:lang w:eastAsia="en-GB"/>
              </w:rPr>
            </w:pPr>
            <w:r w:rsidRPr="00347EBA">
              <w:rPr>
                <w:rFonts w:ascii="Arial" w:eastAsia="Arial" w:hAnsi="Arial" w:cs="Arial"/>
                <w:iCs/>
                <w:color w:val="000000"/>
                <w:spacing w:val="0"/>
                <w:kern w:val="0"/>
                <w:sz w:val="22"/>
                <w:szCs w:val="22"/>
                <w:lang w:eastAsia="en-GB"/>
              </w:rPr>
              <w:t>Phone 07988701805</w:t>
            </w:r>
          </w:p>
          <w:p w14:paraId="1E6F8B24" w14:textId="77777777" w:rsidR="00347EBA" w:rsidRPr="00347EBA" w:rsidRDefault="00347EBA" w:rsidP="00347EBA">
            <w:pPr>
              <w:keepNext/>
              <w:keepLines/>
              <w:spacing w:after="22" w:line="264" w:lineRule="auto"/>
              <w:outlineLvl w:val="1"/>
              <w:rPr>
                <w:rFonts w:ascii="Arial" w:eastAsia="Arial" w:hAnsi="Arial" w:cs="Arial"/>
                <w:iCs/>
                <w:color w:val="000000"/>
                <w:spacing w:val="0"/>
                <w:kern w:val="0"/>
                <w:sz w:val="22"/>
                <w:szCs w:val="22"/>
                <w:lang w:eastAsia="en-GB"/>
              </w:rPr>
            </w:pPr>
            <w:r w:rsidRPr="00347EBA">
              <w:rPr>
                <w:rFonts w:ascii="Arial" w:eastAsia="Arial" w:hAnsi="Arial" w:cs="Arial"/>
                <w:iCs/>
                <w:color w:val="000000"/>
                <w:spacing w:val="0"/>
                <w:kern w:val="0"/>
                <w:sz w:val="22"/>
                <w:szCs w:val="22"/>
                <w:lang w:eastAsia="en-GB"/>
              </w:rPr>
              <w:t>Email ericnoi@oldhamboxing.co.uk</w:t>
            </w:r>
          </w:p>
          <w:p w14:paraId="59930F17" w14:textId="77777777" w:rsidR="00347EBA" w:rsidRPr="00347EBA" w:rsidRDefault="00347EBA" w:rsidP="00347EBA">
            <w:pPr>
              <w:rPr>
                <w:rFonts w:ascii="Times New Roman" w:eastAsia="Times New Roman" w:hAnsi="Times New Roman" w:cs="Times New Roman"/>
                <w:color w:val="222222"/>
                <w:spacing w:val="0"/>
                <w:kern w:val="0"/>
                <w:szCs w:val="24"/>
                <w:lang w:eastAsia="en-GB"/>
              </w:rPr>
            </w:pPr>
          </w:p>
        </w:tc>
      </w:tr>
    </w:tbl>
    <w:p w14:paraId="052589FD" w14:textId="40F180A1" w:rsidR="0070528E" w:rsidRDefault="0070528E" w:rsidP="002B3492">
      <w:pPr>
        <w:spacing w:beforeAutospacing="1" w:afterAutospacing="1" w:line="276" w:lineRule="auto"/>
        <w:textAlignment w:val="baseline"/>
        <w:rPr>
          <w:rFonts w:ascii="Century Gothic" w:hAnsi="Century Gothic"/>
          <w:b/>
          <w:bCs/>
          <w:color w:val="1F4E79" w:themeColor="accent5" w:themeShade="80"/>
          <w:sz w:val="32"/>
          <w:szCs w:val="32"/>
          <w:shd w:val="clear" w:color="auto" w:fill="FFFFFF"/>
        </w:rPr>
      </w:pPr>
      <w:r w:rsidRPr="0070528E">
        <w:rPr>
          <w:rFonts w:ascii="Century Gothic" w:hAnsi="Century Gothic"/>
          <w:b/>
          <w:bCs/>
          <w:color w:val="1F4E79" w:themeColor="accent5" w:themeShade="80"/>
          <w:sz w:val="32"/>
          <w:szCs w:val="32"/>
          <w:shd w:val="clear" w:color="auto" w:fill="FFFFFF"/>
        </w:rPr>
        <w:t>Responsibilities</w:t>
      </w:r>
    </w:p>
    <w:p w14:paraId="2AC60A86" w14:textId="77777777" w:rsidR="00D95D48" w:rsidRPr="00C72132" w:rsidRDefault="00D95D48" w:rsidP="00D95D48">
      <w:pPr>
        <w:shd w:val="clear" w:color="auto" w:fill="FFFFFF"/>
        <w:rPr>
          <w:rFonts w:ascii="Arial" w:eastAsia="Times New Roman" w:hAnsi="Arial" w:cs="Arial"/>
          <w:color w:val="222222"/>
          <w:spacing w:val="0"/>
          <w:kern w:val="0"/>
          <w:szCs w:val="24"/>
          <w:lang w:eastAsia="en-GB"/>
        </w:rPr>
      </w:pPr>
      <w:r w:rsidRPr="00C72132">
        <w:rPr>
          <w:rFonts w:ascii="Arial" w:eastAsia="Times New Roman" w:hAnsi="Arial" w:cs="Arial"/>
          <w:bCs/>
          <w:color w:val="222222"/>
          <w:spacing w:val="0"/>
          <w:kern w:val="0"/>
          <w:szCs w:val="24"/>
          <w:u w:val="single"/>
          <w:lang w:eastAsia="en-GB"/>
        </w:rPr>
        <w:t>POLICY REVIEW</w:t>
      </w:r>
    </w:p>
    <w:p w14:paraId="0A8E92D8" w14:textId="77777777" w:rsidR="00D95D48" w:rsidRPr="00C72132" w:rsidRDefault="00D95D48" w:rsidP="00D95D48">
      <w:pPr>
        <w:shd w:val="clear" w:color="auto" w:fill="FFFFFF"/>
        <w:spacing w:line="293" w:lineRule="atLeast"/>
        <w:rPr>
          <w:rFonts w:ascii="Arial" w:eastAsia="Times New Roman" w:hAnsi="Arial" w:cs="Arial"/>
          <w:color w:val="222222"/>
          <w:spacing w:val="0"/>
          <w:kern w:val="0"/>
          <w:szCs w:val="24"/>
          <w:lang w:eastAsia="en-GB"/>
        </w:rPr>
      </w:pPr>
      <w:r w:rsidRPr="00C72132">
        <w:rPr>
          <w:rFonts w:ascii="Arial" w:eastAsia="Times New Roman" w:hAnsi="Arial" w:cs="Arial"/>
          <w:color w:val="222222"/>
          <w:spacing w:val="0"/>
          <w:kern w:val="0"/>
          <w:szCs w:val="24"/>
          <w:lang w:eastAsia="en-GB"/>
        </w:rPr>
        <w:t>This policy will be reviewed every two years or when necessary to take account of changes in the law.</w:t>
      </w:r>
    </w:p>
    <w:p w14:paraId="1AA42BFB" w14:textId="77777777" w:rsidR="00D95D48" w:rsidRPr="00C72132" w:rsidRDefault="00D95D48" w:rsidP="00D95D48">
      <w:pPr>
        <w:shd w:val="clear" w:color="auto" w:fill="FFFFFF"/>
        <w:spacing w:line="293" w:lineRule="atLeast"/>
        <w:jc w:val="both"/>
        <w:rPr>
          <w:rFonts w:ascii="Arial" w:eastAsia="Times New Roman" w:hAnsi="Arial" w:cs="Arial"/>
          <w:color w:val="222222"/>
          <w:spacing w:val="0"/>
          <w:kern w:val="0"/>
          <w:szCs w:val="24"/>
          <w:lang w:eastAsia="en-GB"/>
        </w:rPr>
      </w:pPr>
      <w:r w:rsidRPr="00C72132">
        <w:rPr>
          <w:rFonts w:ascii="Arial" w:eastAsia="Times New Roman" w:hAnsi="Arial" w:cs="Arial"/>
          <w:color w:val="222222"/>
          <w:spacing w:val="0"/>
          <w:kern w:val="0"/>
          <w:szCs w:val="24"/>
          <w:lang w:eastAsia="en-GB"/>
        </w:rPr>
        <w:t>Adopted by the Trustees</w:t>
      </w:r>
    </w:p>
    <w:p w14:paraId="273808E9" w14:textId="77777777" w:rsidR="00D95D48" w:rsidRPr="00C72132" w:rsidRDefault="00D95D48" w:rsidP="00D95D48">
      <w:pPr>
        <w:rPr>
          <w:rFonts w:asciiTheme="majorHAnsi" w:hAnsiTheme="majorHAnsi"/>
          <w:color w:val="auto"/>
          <w:szCs w:val="24"/>
        </w:rPr>
      </w:pPr>
    </w:p>
    <w:p w14:paraId="2BBAAC7C" w14:textId="77777777" w:rsidR="00D95D48" w:rsidRDefault="00D95D48" w:rsidP="00D95D48">
      <w:pPr>
        <w:rPr>
          <w:rFonts w:asciiTheme="majorHAnsi" w:hAnsiTheme="majorHAnsi"/>
          <w:color w:val="auto"/>
          <w:szCs w:val="24"/>
        </w:rPr>
      </w:pPr>
    </w:p>
    <w:p w14:paraId="3377E2B8" w14:textId="77777777" w:rsidR="00D95D48" w:rsidRPr="00347EBA" w:rsidRDefault="00D95D48" w:rsidP="00D95D48">
      <w:pPr>
        <w:shd w:val="clear" w:color="auto" w:fill="FFFFFF"/>
        <w:spacing w:line="293" w:lineRule="atLeast"/>
        <w:jc w:val="both"/>
        <w:rPr>
          <w:rFonts w:ascii="Arial" w:eastAsia="Times New Roman" w:hAnsi="Arial" w:cs="Arial"/>
          <w:color w:val="222222"/>
          <w:spacing w:val="0"/>
          <w:kern w:val="0"/>
          <w:szCs w:val="24"/>
          <w:lang w:eastAsia="en-GB"/>
        </w:rPr>
      </w:pPr>
      <w:r w:rsidRPr="00347EBA">
        <w:rPr>
          <w:rFonts w:ascii="Arial" w:eastAsia="Times New Roman" w:hAnsi="Arial" w:cs="Arial"/>
          <w:color w:val="222222"/>
          <w:spacing w:val="0"/>
          <w:kern w:val="0"/>
          <w:szCs w:val="24"/>
          <w:lang w:eastAsia="en-GB"/>
        </w:rPr>
        <w:lastRenderedPageBreak/>
        <w:t>Signed: …</w:t>
      </w:r>
      <w:r>
        <w:rPr>
          <w:noProof/>
          <w:lang w:eastAsia="en-GB"/>
        </w:rPr>
        <w:drawing>
          <wp:inline distT="0" distB="0" distL="0" distR="0" wp14:anchorId="53287C2E" wp14:editId="5330DF3B">
            <wp:extent cx="638175" cy="5160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347EBA">
        <w:rPr>
          <w:rFonts w:ascii="Arial" w:eastAsia="Times New Roman" w:hAnsi="Arial" w:cs="Arial"/>
          <w:color w:val="222222"/>
          <w:spacing w:val="0"/>
          <w:kern w:val="0"/>
          <w:szCs w:val="24"/>
          <w:lang w:eastAsia="en-GB"/>
        </w:rPr>
        <w:t>…………………</w:t>
      </w:r>
      <w:r>
        <w:rPr>
          <w:rFonts w:ascii="Arial" w:eastAsia="Times New Roman" w:hAnsi="Arial" w:cs="Arial"/>
          <w:color w:val="222222"/>
          <w:spacing w:val="0"/>
          <w:kern w:val="0"/>
          <w:szCs w:val="24"/>
          <w:lang w:eastAsia="en-GB"/>
        </w:rPr>
        <w:t>Perry Gunn, Chairman</w:t>
      </w:r>
      <w:r w:rsidRPr="00347EBA">
        <w:rPr>
          <w:rFonts w:ascii="Arial" w:eastAsia="Times New Roman" w:hAnsi="Arial" w:cs="Arial"/>
          <w:color w:val="222222"/>
          <w:spacing w:val="0"/>
          <w:kern w:val="0"/>
          <w:szCs w:val="24"/>
          <w:lang w:eastAsia="en-GB"/>
        </w:rPr>
        <w:t>……………………………………</w:t>
      </w:r>
    </w:p>
    <w:p w14:paraId="1941863C" w14:textId="77777777" w:rsidR="00D95D48" w:rsidRPr="00347EBA" w:rsidRDefault="00D95D48" w:rsidP="00D95D48">
      <w:pPr>
        <w:shd w:val="clear" w:color="auto" w:fill="FFFFFF"/>
        <w:spacing w:line="293" w:lineRule="atLeast"/>
        <w:jc w:val="both"/>
        <w:rPr>
          <w:rFonts w:ascii="Arial" w:eastAsia="Times New Roman" w:hAnsi="Arial" w:cs="Arial"/>
          <w:color w:val="222222"/>
          <w:spacing w:val="0"/>
          <w:kern w:val="0"/>
          <w:szCs w:val="24"/>
          <w:lang w:eastAsia="en-GB"/>
        </w:rPr>
      </w:pPr>
      <w:r w:rsidRPr="00347EBA">
        <w:rPr>
          <w:rFonts w:ascii="Arial" w:eastAsia="Times New Roman" w:hAnsi="Arial" w:cs="Arial"/>
          <w:color w:val="222222"/>
          <w:spacing w:val="0"/>
          <w:kern w:val="0"/>
          <w:szCs w:val="24"/>
          <w:lang w:eastAsia="en-GB"/>
        </w:rPr>
        <w:t>Date</w:t>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t>: ……</w:t>
      </w:r>
      <w:r>
        <w:rPr>
          <w:rFonts w:ascii="Arial" w:eastAsia="Times New Roman" w:hAnsi="Arial" w:cs="Arial"/>
          <w:color w:val="222222"/>
          <w:spacing w:val="0"/>
          <w:kern w:val="0"/>
          <w:szCs w:val="24"/>
          <w:lang w:eastAsia="en-GB"/>
        </w:rPr>
        <w:t>22/09/23</w:t>
      </w:r>
      <w:r w:rsidRPr="00347EBA">
        <w:rPr>
          <w:rFonts w:ascii="Arial" w:eastAsia="Times New Roman" w:hAnsi="Arial" w:cs="Arial"/>
          <w:color w:val="222222"/>
          <w:spacing w:val="0"/>
          <w:kern w:val="0"/>
          <w:szCs w:val="24"/>
          <w:lang w:eastAsia="en-GB"/>
        </w:rPr>
        <w:t>………………………………………………………</w:t>
      </w:r>
    </w:p>
    <w:tbl>
      <w:tblPr>
        <w:tblW w:w="0" w:type="auto"/>
        <w:shd w:val="clear" w:color="auto" w:fill="FFFFFF"/>
        <w:tblCellMar>
          <w:left w:w="0" w:type="dxa"/>
          <w:right w:w="0" w:type="dxa"/>
        </w:tblCellMar>
        <w:tblLook w:val="04A0" w:firstRow="1" w:lastRow="0" w:firstColumn="1" w:lastColumn="0" w:noHBand="0" w:noVBand="1"/>
      </w:tblPr>
      <w:tblGrid>
        <w:gridCol w:w="2689"/>
        <w:gridCol w:w="2976"/>
        <w:gridCol w:w="3351"/>
      </w:tblGrid>
      <w:tr w:rsidR="00D95D48" w:rsidRPr="00347EBA" w14:paraId="099EB75D" w14:textId="77777777" w:rsidTr="00B67D5D">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C77A07"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CA103EE"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820B3CE"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Date approved by Trustees</w:t>
            </w:r>
          </w:p>
        </w:tc>
      </w:tr>
      <w:tr w:rsidR="00D95D48" w:rsidRPr="00347EBA" w14:paraId="7E7003F9"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ED0FE0"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86DAD8"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865B79"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D95D48" w:rsidRPr="00347EBA" w14:paraId="60BF0E8E"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55718D"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F1FF12"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D32F01"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D95D48" w:rsidRPr="00347EBA" w14:paraId="4298BF6C"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9E4B95"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C65F7A"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49CF0B"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D95D48" w:rsidRPr="00347EBA" w14:paraId="2191CF59"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F477C2"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A35266"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9CF5E2"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D95D48" w:rsidRPr="00347EBA" w14:paraId="1CCF2DEE"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CC40B4"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DB1C25"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D3A0DE" w14:textId="77777777" w:rsidR="00D95D48" w:rsidRPr="00347EBA" w:rsidRDefault="00D95D48" w:rsidP="00B67D5D">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bl>
    <w:p w14:paraId="5321CFAA" w14:textId="77777777" w:rsidR="00D95D48" w:rsidRPr="00752068" w:rsidRDefault="00D95D48" w:rsidP="00D95D48">
      <w:pPr>
        <w:rPr>
          <w:rFonts w:asciiTheme="majorHAnsi" w:hAnsiTheme="majorHAnsi"/>
          <w:color w:val="auto"/>
          <w:szCs w:val="24"/>
        </w:rPr>
      </w:pPr>
    </w:p>
    <w:p w14:paraId="5C229309" w14:textId="77777777" w:rsidR="00347EBA" w:rsidRPr="0070528E" w:rsidRDefault="00347EBA" w:rsidP="002B3492">
      <w:pPr>
        <w:spacing w:beforeAutospacing="1" w:afterAutospacing="1" w:line="276" w:lineRule="auto"/>
        <w:textAlignment w:val="baseline"/>
        <w:rPr>
          <w:rFonts w:ascii="Century Gothic" w:hAnsi="Century Gothic"/>
          <w:b/>
          <w:bCs/>
          <w:color w:val="1F4E79" w:themeColor="accent5" w:themeShade="80"/>
          <w:sz w:val="32"/>
          <w:szCs w:val="32"/>
          <w:shd w:val="clear" w:color="auto" w:fill="FFFFFF"/>
        </w:rPr>
      </w:pPr>
      <w:bookmarkStart w:id="0" w:name="_GoBack"/>
      <w:bookmarkEnd w:id="0"/>
    </w:p>
    <w:sectPr w:rsidR="00347EBA" w:rsidRPr="0070528E" w:rsidSect="009E778B">
      <w:headerReference w:type="default" r:id="rId15"/>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D26C5F" w14:textId="77777777" w:rsidR="005C39C9" w:rsidRDefault="005C39C9" w:rsidP="007916A8">
      <w:r>
        <w:separator/>
      </w:r>
    </w:p>
  </w:endnote>
  <w:endnote w:type="continuationSeparator" w:id="0">
    <w:p w14:paraId="15678109" w14:textId="77777777" w:rsidR="005C39C9" w:rsidRDefault="005C39C9"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8643492"/>
      <w:docPartObj>
        <w:docPartGallery w:val="Page Numbers (Bottom of Page)"/>
        <w:docPartUnique/>
      </w:docPartObj>
    </w:sdtPr>
    <w:sdtEndPr>
      <w:rPr>
        <w:noProof/>
      </w:rPr>
    </w:sdtEndPr>
    <w:sdtContent>
      <w:p w14:paraId="1098153D" w14:textId="4C5119B0" w:rsidR="007D2894" w:rsidRPr="00717227" w:rsidRDefault="007D2894" w:rsidP="00717227">
        <w:pPr>
          <w:pStyle w:val="Footer"/>
          <w:jc w:val="center"/>
          <w:rPr>
            <w:noProof/>
          </w:rPr>
        </w:pPr>
        <w:r>
          <w:fldChar w:fldCharType="begin"/>
        </w:r>
        <w:r>
          <w:instrText xml:space="preserve"> PAGE   \* MERGEFORMAT </w:instrText>
        </w:r>
        <w:r>
          <w:fldChar w:fldCharType="separate"/>
        </w:r>
        <w:r w:rsidR="00D95D48">
          <w:rPr>
            <w:noProof/>
          </w:rPr>
          <w:t>4</w:t>
        </w:r>
        <w:r>
          <w:rPr>
            <w:noProof/>
          </w:rPr>
          <w:fldChar w:fldCharType="end"/>
        </w:r>
      </w:p>
    </w:sdtContent>
  </w:sdt>
  <w:p w14:paraId="357391C6" w14:textId="730F865E" w:rsidR="007D2894" w:rsidRPr="00051AF6" w:rsidRDefault="007D2894" w:rsidP="00051AF6">
    <w:pPr>
      <w:tabs>
        <w:tab w:val="center" w:pos="4513"/>
        <w:tab w:val="right" w:pos="9026"/>
      </w:tabs>
      <w:jc w:val="center"/>
      <w:rPr>
        <w:rFonts w:asciiTheme="minorHAnsi" w:hAnsiTheme="minorHAnsi" w:cstheme="minorBidi"/>
        <w:color w:val="auto"/>
        <w:spacing w:val="0"/>
        <w:kern w:val="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D8BCC1" w14:textId="77777777" w:rsidR="005C39C9" w:rsidRDefault="005C39C9" w:rsidP="007916A8">
      <w:r>
        <w:separator/>
      </w:r>
    </w:p>
  </w:footnote>
  <w:footnote w:type="continuationSeparator" w:id="0">
    <w:p w14:paraId="70FC66BC" w14:textId="77777777" w:rsidR="005C39C9" w:rsidRDefault="005C39C9" w:rsidP="00791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BAC75" w14:textId="34739887" w:rsidR="007D2894" w:rsidRDefault="006B6512">
    <w:pPr>
      <w:pStyle w:val="Header"/>
    </w:pPr>
    <w:r>
      <w:tab/>
    </w:r>
    <w:r w:rsidR="00CE27B1">
      <w:t xml:space="preserve">       </w:t>
    </w:r>
    <w:r w:rsidR="007D2894">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B0064"/>
    <w:multiLevelType w:val="multilevel"/>
    <w:tmpl w:val="49408DC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
    <w:nsid w:val="0B2B17DF"/>
    <w:multiLevelType w:val="multilevel"/>
    <w:tmpl w:val="8228A796"/>
    <w:lvl w:ilvl="0">
      <w:start w:val="1"/>
      <w:numFmt w:val="decimal"/>
      <w:pStyle w:val="Level1"/>
      <w:lvlText w:val="%1."/>
      <w:lvlJc w:val="left"/>
      <w:pPr>
        <w:tabs>
          <w:tab w:val="num" w:pos="720"/>
        </w:tabs>
        <w:ind w:left="720" w:hanging="72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1">
      <w:start w:val="1"/>
      <w:numFmt w:val="decimal"/>
      <w:pStyle w:val="Level2"/>
      <w:lvlText w:val="%1.%2"/>
      <w:lvlJc w:val="left"/>
      <w:pPr>
        <w:tabs>
          <w:tab w:val="num" w:pos="720"/>
        </w:tabs>
        <w:ind w:left="720" w:hanging="72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2">
      <w:start w:val="1"/>
      <w:numFmt w:val="decimal"/>
      <w:pStyle w:val="Level3"/>
      <w:lvlText w:val="%1.%2.%3"/>
      <w:lvlJc w:val="left"/>
      <w:pPr>
        <w:tabs>
          <w:tab w:val="num" w:pos="1800"/>
        </w:tabs>
        <w:ind w:left="1800" w:hanging="108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3">
      <w:start w:val="1"/>
      <w:numFmt w:val="decimal"/>
      <w:pStyle w:val="Level4"/>
      <w:lvlText w:val="%1.%2.%3.%4"/>
      <w:lvlJc w:val="left"/>
      <w:pPr>
        <w:tabs>
          <w:tab w:val="num" w:pos="3154"/>
        </w:tabs>
        <w:ind w:left="3154" w:hanging="1354"/>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4">
      <w:start w:val="1"/>
      <w:numFmt w:val="decimal"/>
      <w:pStyle w:val="Level5"/>
      <w:lvlText w:val="%1.%2.%3.%4.%5"/>
      <w:lvlJc w:val="left"/>
      <w:pPr>
        <w:tabs>
          <w:tab w:val="num" w:pos="4234"/>
        </w:tabs>
        <w:ind w:left="4234" w:hanging="108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5">
      <w:start w:val="1"/>
      <w:numFmt w:val="lowerLetter"/>
      <w:pStyle w:val="Level6"/>
      <w:lvlText w:val="(%6)"/>
      <w:lvlJc w:val="left"/>
      <w:pPr>
        <w:tabs>
          <w:tab w:val="num" w:pos="4594"/>
        </w:tabs>
        <w:ind w:left="4594" w:hanging="36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6">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7">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lvl w:ilvl="8">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webHidden w:val="0"/>
        <w:color w:val="auto"/>
        <w:u w:val="none" w:color="000000"/>
        <w:effect w:val="none"/>
        <w:vertAlign w:val="baseline"/>
        <w:specVanish w:val="0"/>
      </w:rPr>
    </w:lvl>
  </w:abstractNum>
  <w:abstractNum w:abstractNumId="2">
    <w:nsid w:val="0D8672B2"/>
    <w:multiLevelType w:val="multilevel"/>
    <w:tmpl w:val="B644F6B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
    <w:nsid w:val="0ECD044F"/>
    <w:multiLevelType w:val="multilevel"/>
    <w:tmpl w:val="F09C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26A0A"/>
    <w:multiLevelType w:val="hybridMultilevel"/>
    <w:tmpl w:val="2D407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EB0FE6"/>
    <w:multiLevelType w:val="hybridMultilevel"/>
    <w:tmpl w:val="543C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984955"/>
    <w:multiLevelType w:val="hybridMultilevel"/>
    <w:tmpl w:val="457AC3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02307DA"/>
    <w:multiLevelType w:val="multilevel"/>
    <w:tmpl w:val="C18E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1852FC"/>
    <w:multiLevelType w:val="multilevel"/>
    <w:tmpl w:val="A50A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310DCD"/>
    <w:multiLevelType w:val="multilevel"/>
    <w:tmpl w:val="4B6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58B004C"/>
    <w:multiLevelType w:val="multilevel"/>
    <w:tmpl w:val="2ED6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AF0413"/>
    <w:multiLevelType w:val="hybridMultilevel"/>
    <w:tmpl w:val="E9BC93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8F85AE0"/>
    <w:multiLevelType w:val="hybridMultilevel"/>
    <w:tmpl w:val="004CB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9F26F73"/>
    <w:multiLevelType w:val="multilevel"/>
    <w:tmpl w:val="C00A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C942D9"/>
    <w:multiLevelType w:val="multilevel"/>
    <w:tmpl w:val="709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0B2F42"/>
    <w:multiLevelType w:val="hybridMultilevel"/>
    <w:tmpl w:val="72ACA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A3C5D79"/>
    <w:multiLevelType w:val="multilevel"/>
    <w:tmpl w:val="7298BFFE"/>
    <w:lvl w:ilvl="0">
      <w:start w:val="1"/>
      <w:numFmt w:val="bullet"/>
      <w:lvlText w:val=""/>
      <w:lvlJc w:val="left"/>
      <w:pPr>
        <w:tabs>
          <w:tab w:val="num" w:pos="-495"/>
        </w:tabs>
        <w:ind w:left="-495" w:hanging="360"/>
      </w:pPr>
      <w:rPr>
        <w:rFonts w:ascii="Symbol" w:hAnsi="Symbol" w:hint="default"/>
        <w:sz w:val="20"/>
      </w:rPr>
    </w:lvl>
    <w:lvl w:ilvl="1" w:tentative="1">
      <w:start w:val="1"/>
      <w:numFmt w:val="bullet"/>
      <w:lvlText w:val="o"/>
      <w:lvlJc w:val="left"/>
      <w:pPr>
        <w:tabs>
          <w:tab w:val="num" w:pos="225"/>
        </w:tabs>
        <w:ind w:left="225" w:hanging="360"/>
      </w:pPr>
      <w:rPr>
        <w:rFonts w:ascii="Courier New" w:hAnsi="Courier New" w:hint="default"/>
        <w:sz w:val="20"/>
      </w:rPr>
    </w:lvl>
    <w:lvl w:ilvl="2" w:tentative="1">
      <w:start w:val="1"/>
      <w:numFmt w:val="bullet"/>
      <w:lvlText w:val=""/>
      <w:lvlJc w:val="left"/>
      <w:pPr>
        <w:tabs>
          <w:tab w:val="num" w:pos="945"/>
        </w:tabs>
        <w:ind w:left="945" w:hanging="360"/>
      </w:pPr>
      <w:rPr>
        <w:rFonts w:ascii="Wingdings" w:hAnsi="Wingdings" w:hint="default"/>
        <w:sz w:val="20"/>
      </w:rPr>
    </w:lvl>
    <w:lvl w:ilvl="3" w:tentative="1">
      <w:start w:val="1"/>
      <w:numFmt w:val="bullet"/>
      <w:lvlText w:val=""/>
      <w:lvlJc w:val="left"/>
      <w:pPr>
        <w:tabs>
          <w:tab w:val="num" w:pos="1665"/>
        </w:tabs>
        <w:ind w:left="1665" w:hanging="360"/>
      </w:pPr>
      <w:rPr>
        <w:rFonts w:ascii="Wingdings" w:hAnsi="Wingdings" w:hint="default"/>
        <w:sz w:val="20"/>
      </w:rPr>
    </w:lvl>
    <w:lvl w:ilvl="4" w:tentative="1">
      <w:start w:val="1"/>
      <w:numFmt w:val="bullet"/>
      <w:lvlText w:val=""/>
      <w:lvlJc w:val="left"/>
      <w:pPr>
        <w:tabs>
          <w:tab w:val="num" w:pos="2385"/>
        </w:tabs>
        <w:ind w:left="2385" w:hanging="360"/>
      </w:pPr>
      <w:rPr>
        <w:rFonts w:ascii="Wingdings" w:hAnsi="Wingdings" w:hint="default"/>
        <w:sz w:val="20"/>
      </w:rPr>
    </w:lvl>
    <w:lvl w:ilvl="5" w:tentative="1">
      <w:start w:val="1"/>
      <w:numFmt w:val="bullet"/>
      <w:lvlText w:val=""/>
      <w:lvlJc w:val="left"/>
      <w:pPr>
        <w:tabs>
          <w:tab w:val="num" w:pos="3105"/>
        </w:tabs>
        <w:ind w:left="3105" w:hanging="360"/>
      </w:pPr>
      <w:rPr>
        <w:rFonts w:ascii="Wingdings" w:hAnsi="Wingdings" w:hint="default"/>
        <w:sz w:val="20"/>
      </w:rPr>
    </w:lvl>
    <w:lvl w:ilvl="6" w:tentative="1">
      <w:start w:val="1"/>
      <w:numFmt w:val="bullet"/>
      <w:lvlText w:val=""/>
      <w:lvlJc w:val="left"/>
      <w:pPr>
        <w:tabs>
          <w:tab w:val="num" w:pos="3825"/>
        </w:tabs>
        <w:ind w:left="3825" w:hanging="360"/>
      </w:pPr>
      <w:rPr>
        <w:rFonts w:ascii="Wingdings" w:hAnsi="Wingdings" w:hint="default"/>
        <w:sz w:val="20"/>
      </w:rPr>
    </w:lvl>
    <w:lvl w:ilvl="7" w:tentative="1">
      <w:start w:val="1"/>
      <w:numFmt w:val="bullet"/>
      <w:lvlText w:val=""/>
      <w:lvlJc w:val="left"/>
      <w:pPr>
        <w:tabs>
          <w:tab w:val="num" w:pos="4545"/>
        </w:tabs>
        <w:ind w:left="4545" w:hanging="360"/>
      </w:pPr>
      <w:rPr>
        <w:rFonts w:ascii="Wingdings" w:hAnsi="Wingdings" w:hint="default"/>
        <w:sz w:val="20"/>
      </w:rPr>
    </w:lvl>
    <w:lvl w:ilvl="8" w:tentative="1">
      <w:start w:val="1"/>
      <w:numFmt w:val="bullet"/>
      <w:lvlText w:val=""/>
      <w:lvlJc w:val="left"/>
      <w:pPr>
        <w:tabs>
          <w:tab w:val="num" w:pos="5265"/>
        </w:tabs>
        <w:ind w:left="5265" w:hanging="360"/>
      </w:pPr>
      <w:rPr>
        <w:rFonts w:ascii="Wingdings" w:hAnsi="Wingdings" w:hint="default"/>
        <w:sz w:val="20"/>
      </w:rPr>
    </w:lvl>
  </w:abstractNum>
  <w:abstractNum w:abstractNumId="17">
    <w:nsid w:val="3ABD2B05"/>
    <w:multiLevelType w:val="hybridMultilevel"/>
    <w:tmpl w:val="4A78645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3BC81A8B"/>
    <w:multiLevelType w:val="multilevel"/>
    <w:tmpl w:val="F4AC2E7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9">
    <w:nsid w:val="4155213A"/>
    <w:multiLevelType w:val="hybridMultilevel"/>
    <w:tmpl w:val="C06C7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7A1373E"/>
    <w:multiLevelType w:val="multilevel"/>
    <w:tmpl w:val="F27C3EB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1">
    <w:nsid w:val="4CEF3D28"/>
    <w:multiLevelType w:val="hybridMultilevel"/>
    <w:tmpl w:val="D3AAD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E66757B"/>
    <w:multiLevelType w:val="multilevel"/>
    <w:tmpl w:val="9A76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1657FE"/>
    <w:multiLevelType w:val="multilevel"/>
    <w:tmpl w:val="FD5E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0A20DCD"/>
    <w:multiLevelType w:val="hybridMultilevel"/>
    <w:tmpl w:val="44A62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B377BB"/>
    <w:multiLevelType w:val="multilevel"/>
    <w:tmpl w:val="22FE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94A2A13"/>
    <w:multiLevelType w:val="hybridMultilevel"/>
    <w:tmpl w:val="A1E6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9F4245F"/>
    <w:multiLevelType w:val="hybridMultilevel"/>
    <w:tmpl w:val="2ACC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A90229D"/>
    <w:multiLevelType w:val="multilevel"/>
    <w:tmpl w:val="1D14C87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9">
    <w:nsid w:val="5AED029A"/>
    <w:multiLevelType w:val="hybridMultilevel"/>
    <w:tmpl w:val="6C8A4BF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BB902D7"/>
    <w:multiLevelType w:val="hybridMultilevel"/>
    <w:tmpl w:val="4FEED5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D376369"/>
    <w:multiLevelType w:val="hybridMultilevel"/>
    <w:tmpl w:val="0540E3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FD53C9C"/>
    <w:multiLevelType w:val="multilevel"/>
    <w:tmpl w:val="FAD2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F929E5"/>
    <w:multiLevelType w:val="multilevel"/>
    <w:tmpl w:val="DA84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5847E6"/>
    <w:multiLevelType w:val="multilevel"/>
    <w:tmpl w:val="F866236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5">
    <w:nsid w:val="616C3323"/>
    <w:multiLevelType w:val="multilevel"/>
    <w:tmpl w:val="0E5C1E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nsid w:val="642F224A"/>
    <w:multiLevelType w:val="hybridMultilevel"/>
    <w:tmpl w:val="6C628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4456BB3"/>
    <w:multiLevelType w:val="multilevel"/>
    <w:tmpl w:val="DDA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9791D90"/>
    <w:multiLevelType w:val="multilevel"/>
    <w:tmpl w:val="CA34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CAD7391"/>
    <w:multiLevelType w:val="hybridMultilevel"/>
    <w:tmpl w:val="9104E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75F4D8B"/>
    <w:multiLevelType w:val="multilevel"/>
    <w:tmpl w:val="4628E02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1">
    <w:nsid w:val="7A7B1E89"/>
    <w:multiLevelType w:val="hybridMultilevel"/>
    <w:tmpl w:val="99CCC67A"/>
    <w:lvl w:ilvl="0" w:tplc="D728920E">
      <w:numFmt w:val="bullet"/>
      <w:lvlText w:val="•"/>
      <w:lvlJc w:val="left"/>
      <w:pPr>
        <w:ind w:left="108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FCA45EE"/>
    <w:multiLevelType w:val="hybridMultilevel"/>
    <w:tmpl w:val="F69445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1"/>
  </w:num>
  <w:num w:numId="2">
    <w:abstractNumId w:val="30"/>
  </w:num>
  <w:num w:numId="3">
    <w:abstractNumId w:val="42"/>
  </w:num>
  <w:num w:numId="4">
    <w:abstractNumId w:val="15"/>
  </w:num>
  <w:num w:numId="5">
    <w:abstractNumId w:val="29"/>
  </w:num>
  <w:num w:numId="6">
    <w:abstractNumId w:val="27"/>
  </w:num>
  <w:num w:numId="7">
    <w:abstractNumId w:val="36"/>
  </w:num>
  <w:num w:numId="8">
    <w:abstractNumId w:val="5"/>
  </w:num>
  <w:num w:numId="9">
    <w:abstractNumId w:val="4"/>
  </w:num>
  <w:num w:numId="10">
    <w:abstractNumId w:val="26"/>
  </w:num>
  <w:num w:numId="11">
    <w:abstractNumId w:val="9"/>
  </w:num>
  <w:num w:numId="12">
    <w:abstractNumId w:val="25"/>
  </w:num>
  <w:num w:numId="13">
    <w:abstractNumId w:val="23"/>
  </w:num>
  <w:num w:numId="14">
    <w:abstractNumId w:val="13"/>
  </w:num>
  <w:num w:numId="15">
    <w:abstractNumId w:val="3"/>
  </w:num>
  <w:num w:numId="16">
    <w:abstractNumId w:val="10"/>
  </w:num>
  <w:num w:numId="17">
    <w:abstractNumId w:val="8"/>
  </w:num>
  <w:num w:numId="18">
    <w:abstractNumId w:val="32"/>
  </w:num>
  <w:num w:numId="19">
    <w:abstractNumId w:val="22"/>
  </w:num>
  <w:num w:numId="20">
    <w:abstractNumId w:val="33"/>
  </w:num>
  <w:num w:numId="21">
    <w:abstractNumId w:val="14"/>
  </w:num>
  <w:num w:numId="22">
    <w:abstractNumId w:val="11"/>
  </w:num>
  <w:num w:numId="23">
    <w:abstractNumId w:val="24"/>
  </w:num>
  <w:num w:numId="24">
    <w:abstractNumId w:val="39"/>
  </w:num>
  <w:num w:numId="25">
    <w:abstractNumId w:val="35"/>
  </w:num>
  <w:num w:numId="26">
    <w:abstractNumId w:val="6"/>
  </w:num>
  <w:num w:numId="27">
    <w:abstractNumId w:val="17"/>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31"/>
  </w:num>
  <w:num w:numId="38">
    <w:abstractNumId w:val="7"/>
  </w:num>
  <w:num w:numId="39">
    <w:abstractNumId w:val="37"/>
  </w:num>
  <w:num w:numId="40">
    <w:abstractNumId w:val="38"/>
  </w:num>
  <w:num w:numId="41">
    <w:abstractNumId w:val="12"/>
  </w:num>
  <w:num w:numId="42">
    <w:abstractNumId w:val="16"/>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A8"/>
    <w:rsid w:val="000004B8"/>
    <w:rsid w:val="0001071C"/>
    <w:rsid w:val="0001638F"/>
    <w:rsid w:val="000331E4"/>
    <w:rsid w:val="00046064"/>
    <w:rsid w:val="00051AF6"/>
    <w:rsid w:val="000541BC"/>
    <w:rsid w:val="00070C74"/>
    <w:rsid w:val="00075914"/>
    <w:rsid w:val="000811A7"/>
    <w:rsid w:val="000D328B"/>
    <w:rsid w:val="000D5A72"/>
    <w:rsid w:val="00116AAB"/>
    <w:rsid w:val="0011702B"/>
    <w:rsid w:val="00133922"/>
    <w:rsid w:val="00142ECA"/>
    <w:rsid w:val="00145241"/>
    <w:rsid w:val="00150DAB"/>
    <w:rsid w:val="00161C50"/>
    <w:rsid w:val="001661AF"/>
    <w:rsid w:val="00181F4A"/>
    <w:rsid w:val="001A4171"/>
    <w:rsid w:val="001B4418"/>
    <w:rsid w:val="001C5F8D"/>
    <w:rsid w:val="001D0F9A"/>
    <w:rsid w:val="001D3B0B"/>
    <w:rsid w:val="001E1CBF"/>
    <w:rsid w:val="001F4A81"/>
    <w:rsid w:val="00205586"/>
    <w:rsid w:val="0022026F"/>
    <w:rsid w:val="00225CF6"/>
    <w:rsid w:val="00235C83"/>
    <w:rsid w:val="00241A77"/>
    <w:rsid w:val="00252E83"/>
    <w:rsid w:val="002802E6"/>
    <w:rsid w:val="00280736"/>
    <w:rsid w:val="002924F9"/>
    <w:rsid w:val="002A49E4"/>
    <w:rsid w:val="002A6352"/>
    <w:rsid w:val="002A7523"/>
    <w:rsid w:val="002B1013"/>
    <w:rsid w:val="002B3492"/>
    <w:rsid w:val="002B37A5"/>
    <w:rsid w:val="002B6138"/>
    <w:rsid w:val="002C23E6"/>
    <w:rsid w:val="002D0727"/>
    <w:rsid w:val="002D463A"/>
    <w:rsid w:val="002D4EA4"/>
    <w:rsid w:val="002D5DEA"/>
    <w:rsid w:val="002E2207"/>
    <w:rsid w:val="002E58E7"/>
    <w:rsid w:val="002F14AB"/>
    <w:rsid w:val="002F285E"/>
    <w:rsid w:val="00301BD5"/>
    <w:rsid w:val="00306C34"/>
    <w:rsid w:val="00313447"/>
    <w:rsid w:val="0033269D"/>
    <w:rsid w:val="00332CB2"/>
    <w:rsid w:val="00332DDF"/>
    <w:rsid w:val="00347EBA"/>
    <w:rsid w:val="00350BFE"/>
    <w:rsid w:val="0035184C"/>
    <w:rsid w:val="00365E7B"/>
    <w:rsid w:val="00366D13"/>
    <w:rsid w:val="00367DB1"/>
    <w:rsid w:val="00385F96"/>
    <w:rsid w:val="00397309"/>
    <w:rsid w:val="003A337D"/>
    <w:rsid w:val="003B4DCF"/>
    <w:rsid w:val="003E70F4"/>
    <w:rsid w:val="003F4C88"/>
    <w:rsid w:val="0040582A"/>
    <w:rsid w:val="00407D43"/>
    <w:rsid w:val="00416809"/>
    <w:rsid w:val="004224D4"/>
    <w:rsid w:val="00424186"/>
    <w:rsid w:val="0043067A"/>
    <w:rsid w:val="00433288"/>
    <w:rsid w:val="00451446"/>
    <w:rsid w:val="004663E6"/>
    <w:rsid w:val="004911FF"/>
    <w:rsid w:val="004A536B"/>
    <w:rsid w:val="004B371E"/>
    <w:rsid w:val="004B4E4E"/>
    <w:rsid w:val="004B6DFA"/>
    <w:rsid w:val="004C33BB"/>
    <w:rsid w:val="004D00CC"/>
    <w:rsid w:val="004D4659"/>
    <w:rsid w:val="004E2D3B"/>
    <w:rsid w:val="0051318B"/>
    <w:rsid w:val="0052237D"/>
    <w:rsid w:val="00526331"/>
    <w:rsid w:val="00543C88"/>
    <w:rsid w:val="00550291"/>
    <w:rsid w:val="005570B2"/>
    <w:rsid w:val="005614C0"/>
    <w:rsid w:val="00566D1C"/>
    <w:rsid w:val="00584AF5"/>
    <w:rsid w:val="00584B47"/>
    <w:rsid w:val="0059432E"/>
    <w:rsid w:val="005A1654"/>
    <w:rsid w:val="005B15E5"/>
    <w:rsid w:val="005B6911"/>
    <w:rsid w:val="005C0FA5"/>
    <w:rsid w:val="005C39C9"/>
    <w:rsid w:val="005D4229"/>
    <w:rsid w:val="005D4764"/>
    <w:rsid w:val="005E31DE"/>
    <w:rsid w:val="00613D2C"/>
    <w:rsid w:val="00621040"/>
    <w:rsid w:val="00621D29"/>
    <w:rsid w:val="00632C46"/>
    <w:rsid w:val="006516C6"/>
    <w:rsid w:val="00652554"/>
    <w:rsid w:val="00652D43"/>
    <w:rsid w:val="00667159"/>
    <w:rsid w:val="006934ED"/>
    <w:rsid w:val="00697899"/>
    <w:rsid w:val="006A0CB2"/>
    <w:rsid w:val="006A2129"/>
    <w:rsid w:val="006A4347"/>
    <w:rsid w:val="006B3691"/>
    <w:rsid w:val="006B4035"/>
    <w:rsid w:val="006B6512"/>
    <w:rsid w:val="006E2BB6"/>
    <w:rsid w:val="006F1AB2"/>
    <w:rsid w:val="007015A1"/>
    <w:rsid w:val="0070528E"/>
    <w:rsid w:val="00713BBB"/>
    <w:rsid w:val="00717227"/>
    <w:rsid w:val="007216F0"/>
    <w:rsid w:val="00731C5A"/>
    <w:rsid w:val="00735F6C"/>
    <w:rsid w:val="00751874"/>
    <w:rsid w:val="007626CE"/>
    <w:rsid w:val="00766FAF"/>
    <w:rsid w:val="00771F1B"/>
    <w:rsid w:val="007916A8"/>
    <w:rsid w:val="0079411E"/>
    <w:rsid w:val="00794730"/>
    <w:rsid w:val="00794EAE"/>
    <w:rsid w:val="007A4633"/>
    <w:rsid w:val="007B2C49"/>
    <w:rsid w:val="007C6E1F"/>
    <w:rsid w:val="007C7CC0"/>
    <w:rsid w:val="007D2894"/>
    <w:rsid w:val="007D609D"/>
    <w:rsid w:val="007D6EED"/>
    <w:rsid w:val="007E0E98"/>
    <w:rsid w:val="007E69B6"/>
    <w:rsid w:val="0081554D"/>
    <w:rsid w:val="008166C6"/>
    <w:rsid w:val="00825205"/>
    <w:rsid w:val="00837A30"/>
    <w:rsid w:val="00857476"/>
    <w:rsid w:val="00896AEA"/>
    <w:rsid w:val="008A360B"/>
    <w:rsid w:val="008C62A1"/>
    <w:rsid w:val="008D7E2E"/>
    <w:rsid w:val="009115C0"/>
    <w:rsid w:val="00916049"/>
    <w:rsid w:val="0093731B"/>
    <w:rsid w:val="00953C51"/>
    <w:rsid w:val="009779A6"/>
    <w:rsid w:val="00980DC3"/>
    <w:rsid w:val="00980EA9"/>
    <w:rsid w:val="00996D71"/>
    <w:rsid w:val="009A1F83"/>
    <w:rsid w:val="009C038E"/>
    <w:rsid w:val="009C41B5"/>
    <w:rsid w:val="009D3B8C"/>
    <w:rsid w:val="009E778B"/>
    <w:rsid w:val="009F43C1"/>
    <w:rsid w:val="00A03FBE"/>
    <w:rsid w:val="00A225DE"/>
    <w:rsid w:val="00A25523"/>
    <w:rsid w:val="00A504C9"/>
    <w:rsid w:val="00A8160A"/>
    <w:rsid w:val="00A83C30"/>
    <w:rsid w:val="00AA02FC"/>
    <w:rsid w:val="00AA107D"/>
    <w:rsid w:val="00AB3C7E"/>
    <w:rsid w:val="00AB6877"/>
    <w:rsid w:val="00AC100D"/>
    <w:rsid w:val="00AC4F8D"/>
    <w:rsid w:val="00AC60BD"/>
    <w:rsid w:val="00AD0E20"/>
    <w:rsid w:val="00AE3638"/>
    <w:rsid w:val="00AF5178"/>
    <w:rsid w:val="00B05A73"/>
    <w:rsid w:val="00B102A9"/>
    <w:rsid w:val="00B22130"/>
    <w:rsid w:val="00B24019"/>
    <w:rsid w:val="00B25B46"/>
    <w:rsid w:val="00B3203E"/>
    <w:rsid w:val="00B3249C"/>
    <w:rsid w:val="00B35D85"/>
    <w:rsid w:val="00B443C4"/>
    <w:rsid w:val="00BB4B52"/>
    <w:rsid w:val="00BC08AB"/>
    <w:rsid w:val="00BC50A5"/>
    <w:rsid w:val="00BC571B"/>
    <w:rsid w:val="00BD5296"/>
    <w:rsid w:val="00BE6EA5"/>
    <w:rsid w:val="00BF11BD"/>
    <w:rsid w:val="00C157C5"/>
    <w:rsid w:val="00C2117E"/>
    <w:rsid w:val="00C36E90"/>
    <w:rsid w:val="00C4215A"/>
    <w:rsid w:val="00C54852"/>
    <w:rsid w:val="00C54DA3"/>
    <w:rsid w:val="00C81F2D"/>
    <w:rsid w:val="00C82C55"/>
    <w:rsid w:val="00C878B3"/>
    <w:rsid w:val="00CA08D6"/>
    <w:rsid w:val="00CA5079"/>
    <w:rsid w:val="00CB3DAE"/>
    <w:rsid w:val="00CB4F7D"/>
    <w:rsid w:val="00CC7696"/>
    <w:rsid w:val="00CD1D9C"/>
    <w:rsid w:val="00CE217B"/>
    <w:rsid w:val="00CE27B1"/>
    <w:rsid w:val="00D01DC1"/>
    <w:rsid w:val="00D02D50"/>
    <w:rsid w:val="00D1142D"/>
    <w:rsid w:val="00D13505"/>
    <w:rsid w:val="00D2235A"/>
    <w:rsid w:val="00D23F44"/>
    <w:rsid w:val="00D612A3"/>
    <w:rsid w:val="00D63D01"/>
    <w:rsid w:val="00D66582"/>
    <w:rsid w:val="00D762B8"/>
    <w:rsid w:val="00D76C77"/>
    <w:rsid w:val="00D94024"/>
    <w:rsid w:val="00D95D48"/>
    <w:rsid w:val="00DA3805"/>
    <w:rsid w:val="00DB002E"/>
    <w:rsid w:val="00DB1F3F"/>
    <w:rsid w:val="00DB4BDF"/>
    <w:rsid w:val="00DE24FD"/>
    <w:rsid w:val="00DF6961"/>
    <w:rsid w:val="00E033F2"/>
    <w:rsid w:val="00E41092"/>
    <w:rsid w:val="00E4502A"/>
    <w:rsid w:val="00E51646"/>
    <w:rsid w:val="00E5769F"/>
    <w:rsid w:val="00E71C0C"/>
    <w:rsid w:val="00E7577E"/>
    <w:rsid w:val="00E846E3"/>
    <w:rsid w:val="00E9235B"/>
    <w:rsid w:val="00EB09AA"/>
    <w:rsid w:val="00EB3BA9"/>
    <w:rsid w:val="00EB6FD7"/>
    <w:rsid w:val="00ED6526"/>
    <w:rsid w:val="00EE1F8A"/>
    <w:rsid w:val="00EE39A5"/>
    <w:rsid w:val="00EF7411"/>
    <w:rsid w:val="00F1560E"/>
    <w:rsid w:val="00F37812"/>
    <w:rsid w:val="00F45513"/>
    <w:rsid w:val="00F47EF5"/>
    <w:rsid w:val="00F55B0A"/>
    <w:rsid w:val="00F71C66"/>
    <w:rsid w:val="00F77000"/>
    <w:rsid w:val="00F7730B"/>
    <w:rsid w:val="00F85540"/>
    <w:rsid w:val="00F858A1"/>
    <w:rsid w:val="00F91880"/>
    <w:rsid w:val="00F9485D"/>
    <w:rsid w:val="00F96AAA"/>
    <w:rsid w:val="00FA49A8"/>
    <w:rsid w:val="00FC0216"/>
    <w:rsid w:val="00FC458F"/>
    <w:rsid w:val="00FE7472"/>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C08AB"/>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59"/>
    <w:rsid w:val="002D46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customStyle="1"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semiHidden/>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semiHidden/>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m4422051557717627366m-1069411238778511061s8">
    <w:name w:val="m_4422051557717627366m_-1069411238778511061s8"/>
    <w:basedOn w:val="DefaultParagraphFont"/>
    <w:rsid w:val="005B6911"/>
  </w:style>
  <w:style w:type="character" w:styleId="CommentReference">
    <w:name w:val="annotation reference"/>
    <w:basedOn w:val="DefaultParagraphFont"/>
    <w:uiPriority w:val="99"/>
    <w:semiHidden/>
    <w:unhideWhenUsed/>
    <w:rsid w:val="00BE6EA5"/>
    <w:rPr>
      <w:sz w:val="16"/>
      <w:szCs w:val="16"/>
    </w:rPr>
  </w:style>
  <w:style w:type="paragraph" w:styleId="CommentText">
    <w:name w:val="annotation text"/>
    <w:basedOn w:val="Normal"/>
    <w:link w:val="CommentTextChar"/>
    <w:uiPriority w:val="99"/>
    <w:semiHidden/>
    <w:unhideWhenUsed/>
    <w:rsid w:val="00BE6EA5"/>
    <w:rPr>
      <w:sz w:val="20"/>
      <w:szCs w:val="20"/>
    </w:rPr>
  </w:style>
  <w:style w:type="character" w:customStyle="1" w:styleId="CommentTextChar">
    <w:name w:val="Comment Text Char"/>
    <w:basedOn w:val="DefaultParagraphFont"/>
    <w:link w:val="CommentText"/>
    <w:uiPriority w:val="99"/>
    <w:semiHidden/>
    <w:rsid w:val="00BE6EA5"/>
    <w:rPr>
      <w:sz w:val="20"/>
      <w:szCs w:val="20"/>
    </w:rPr>
  </w:style>
  <w:style w:type="paragraph" w:styleId="CommentSubject">
    <w:name w:val="annotation subject"/>
    <w:basedOn w:val="CommentText"/>
    <w:next w:val="CommentText"/>
    <w:link w:val="CommentSubjectChar"/>
    <w:uiPriority w:val="99"/>
    <w:semiHidden/>
    <w:unhideWhenUsed/>
    <w:rsid w:val="00BE6EA5"/>
    <w:rPr>
      <w:b/>
      <w:bCs/>
    </w:rPr>
  </w:style>
  <w:style w:type="character" w:customStyle="1" w:styleId="CommentSubjectChar">
    <w:name w:val="Comment Subject Char"/>
    <w:basedOn w:val="CommentTextChar"/>
    <w:link w:val="CommentSubject"/>
    <w:uiPriority w:val="99"/>
    <w:semiHidden/>
    <w:rsid w:val="00BE6EA5"/>
    <w:rPr>
      <w:b/>
      <w:bCs/>
      <w:sz w:val="20"/>
      <w:szCs w:val="20"/>
    </w:rPr>
  </w:style>
  <w:style w:type="paragraph" w:customStyle="1" w:styleId="Body">
    <w:name w:val="Body"/>
    <w:basedOn w:val="Normal"/>
    <w:rsid w:val="00F96AAA"/>
    <w:pPr>
      <w:spacing w:before="120" w:after="60"/>
      <w:jc w:val="both"/>
    </w:pPr>
    <w:rPr>
      <w:rFonts w:ascii="Arial" w:eastAsia="Times New Roman" w:hAnsi="Arial" w:cs="Arial"/>
      <w:color w:val="auto"/>
      <w:spacing w:val="0"/>
      <w:kern w:val="0"/>
      <w:sz w:val="22"/>
      <w:szCs w:val="20"/>
      <w:lang w:eastAsia="en-GB"/>
    </w:rPr>
  </w:style>
  <w:style w:type="paragraph" w:customStyle="1" w:styleId="Level1">
    <w:name w:val="Level 1"/>
    <w:basedOn w:val="Normal"/>
    <w:uiPriority w:val="99"/>
    <w:rsid w:val="00F96AAA"/>
    <w:pPr>
      <w:numPr>
        <w:numId w:val="28"/>
      </w:numPr>
      <w:spacing w:before="120" w:after="60"/>
      <w:jc w:val="both"/>
      <w:outlineLvl w:val="0"/>
    </w:pPr>
    <w:rPr>
      <w:rFonts w:ascii="Arial" w:eastAsia="Times New Roman" w:hAnsi="Arial" w:cs="Arial"/>
      <w:color w:val="auto"/>
      <w:spacing w:val="0"/>
      <w:kern w:val="0"/>
      <w:sz w:val="22"/>
      <w:szCs w:val="20"/>
      <w:lang w:eastAsia="en-GB"/>
    </w:rPr>
  </w:style>
  <w:style w:type="character" w:customStyle="1" w:styleId="Level2Char">
    <w:name w:val="Level 2 Char"/>
    <w:link w:val="Level2"/>
    <w:uiPriority w:val="99"/>
    <w:locked/>
    <w:rsid w:val="00F96AAA"/>
    <w:rPr>
      <w:rFonts w:ascii="Arial" w:hAnsi="Arial" w:cs="Arial"/>
      <w:sz w:val="22"/>
    </w:rPr>
  </w:style>
  <w:style w:type="paragraph" w:customStyle="1" w:styleId="Level2">
    <w:name w:val="Level 2"/>
    <w:basedOn w:val="Normal"/>
    <w:link w:val="Level2Char"/>
    <w:uiPriority w:val="99"/>
    <w:rsid w:val="00F96AAA"/>
    <w:pPr>
      <w:numPr>
        <w:ilvl w:val="1"/>
        <w:numId w:val="28"/>
      </w:numPr>
      <w:spacing w:before="120" w:after="60"/>
      <w:jc w:val="both"/>
      <w:outlineLvl w:val="1"/>
    </w:pPr>
    <w:rPr>
      <w:rFonts w:ascii="Arial" w:hAnsi="Arial" w:cs="Arial"/>
      <w:sz w:val="22"/>
    </w:rPr>
  </w:style>
  <w:style w:type="paragraph" w:customStyle="1" w:styleId="Level3">
    <w:name w:val="Level 3"/>
    <w:basedOn w:val="Normal"/>
    <w:uiPriority w:val="99"/>
    <w:rsid w:val="00F96AAA"/>
    <w:pPr>
      <w:numPr>
        <w:ilvl w:val="2"/>
        <w:numId w:val="28"/>
      </w:numPr>
      <w:spacing w:before="120" w:after="60"/>
      <w:jc w:val="both"/>
      <w:outlineLvl w:val="2"/>
    </w:pPr>
    <w:rPr>
      <w:rFonts w:ascii="Arial" w:eastAsia="Times New Roman" w:hAnsi="Arial" w:cs="Arial"/>
      <w:color w:val="auto"/>
      <w:spacing w:val="0"/>
      <w:kern w:val="0"/>
      <w:sz w:val="22"/>
      <w:szCs w:val="20"/>
      <w:lang w:eastAsia="en-GB"/>
    </w:rPr>
  </w:style>
  <w:style w:type="paragraph" w:customStyle="1" w:styleId="Level4">
    <w:name w:val="Level 4"/>
    <w:basedOn w:val="Normal"/>
    <w:uiPriority w:val="99"/>
    <w:rsid w:val="00F96AAA"/>
    <w:pPr>
      <w:numPr>
        <w:ilvl w:val="3"/>
        <w:numId w:val="28"/>
      </w:numPr>
      <w:spacing w:before="120" w:after="60"/>
      <w:jc w:val="both"/>
      <w:outlineLvl w:val="3"/>
    </w:pPr>
    <w:rPr>
      <w:rFonts w:ascii="Arial" w:eastAsia="Times New Roman" w:hAnsi="Arial" w:cs="Arial"/>
      <w:color w:val="auto"/>
      <w:spacing w:val="0"/>
      <w:kern w:val="0"/>
      <w:sz w:val="22"/>
      <w:szCs w:val="20"/>
      <w:lang w:eastAsia="en-GB"/>
    </w:rPr>
  </w:style>
  <w:style w:type="paragraph" w:customStyle="1" w:styleId="Level5">
    <w:name w:val="Level 5"/>
    <w:basedOn w:val="Normal"/>
    <w:uiPriority w:val="99"/>
    <w:rsid w:val="00F96AAA"/>
    <w:pPr>
      <w:numPr>
        <w:ilvl w:val="4"/>
        <w:numId w:val="28"/>
      </w:numPr>
      <w:spacing w:before="120" w:after="60"/>
      <w:jc w:val="both"/>
      <w:outlineLvl w:val="4"/>
    </w:pPr>
    <w:rPr>
      <w:rFonts w:ascii="Arial" w:eastAsia="Times New Roman" w:hAnsi="Arial" w:cs="Arial"/>
      <w:color w:val="auto"/>
      <w:spacing w:val="0"/>
      <w:kern w:val="0"/>
      <w:sz w:val="22"/>
      <w:szCs w:val="20"/>
      <w:lang w:eastAsia="en-GB"/>
    </w:rPr>
  </w:style>
  <w:style w:type="paragraph" w:customStyle="1" w:styleId="Level6">
    <w:name w:val="Level 6"/>
    <w:basedOn w:val="Normal"/>
    <w:uiPriority w:val="99"/>
    <w:rsid w:val="00F96AAA"/>
    <w:pPr>
      <w:numPr>
        <w:ilvl w:val="5"/>
        <w:numId w:val="28"/>
      </w:numPr>
      <w:spacing w:before="120" w:after="60"/>
      <w:jc w:val="both"/>
      <w:outlineLvl w:val="5"/>
    </w:pPr>
    <w:rPr>
      <w:rFonts w:ascii="Arial" w:eastAsia="Times New Roman" w:hAnsi="Arial" w:cs="Arial"/>
      <w:color w:val="auto"/>
      <w:spacing w:val="0"/>
      <w:kern w:val="0"/>
      <w:sz w:val="22"/>
      <w:szCs w:val="20"/>
      <w:lang w:eastAsia="en-GB"/>
    </w:rPr>
  </w:style>
  <w:style w:type="character" w:customStyle="1" w:styleId="Level1asHeadingtext">
    <w:name w:val="Level 1 as Heading (text)"/>
    <w:rsid w:val="00F96AAA"/>
    <w:rPr>
      <w:b/>
      <w:bCs w:val="0"/>
    </w:rPr>
  </w:style>
  <w:style w:type="character" w:customStyle="1" w:styleId="Heading3Char">
    <w:name w:val="Heading 3 Char"/>
    <w:basedOn w:val="DefaultParagraphFont"/>
    <w:link w:val="Heading3"/>
    <w:uiPriority w:val="9"/>
    <w:semiHidden/>
    <w:rsid w:val="00BC08AB"/>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7744">
      <w:bodyDiv w:val="1"/>
      <w:marLeft w:val="0"/>
      <w:marRight w:val="0"/>
      <w:marTop w:val="0"/>
      <w:marBottom w:val="0"/>
      <w:divBdr>
        <w:top w:val="none" w:sz="0" w:space="0" w:color="auto"/>
        <w:left w:val="none" w:sz="0" w:space="0" w:color="auto"/>
        <w:bottom w:val="none" w:sz="0" w:space="0" w:color="auto"/>
        <w:right w:val="none" w:sz="0" w:space="0" w:color="auto"/>
      </w:divBdr>
    </w:div>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06242302">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028106">
      <w:bodyDiv w:val="1"/>
      <w:marLeft w:val="0"/>
      <w:marRight w:val="0"/>
      <w:marTop w:val="0"/>
      <w:marBottom w:val="0"/>
      <w:divBdr>
        <w:top w:val="none" w:sz="0" w:space="0" w:color="auto"/>
        <w:left w:val="none" w:sz="0" w:space="0" w:color="auto"/>
        <w:bottom w:val="none" w:sz="0" w:space="0" w:color="auto"/>
        <w:right w:val="none" w:sz="0" w:space="0" w:color="auto"/>
      </w:divBdr>
    </w:div>
    <w:div w:id="354775188">
      <w:bodyDiv w:val="1"/>
      <w:marLeft w:val="0"/>
      <w:marRight w:val="0"/>
      <w:marTop w:val="0"/>
      <w:marBottom w:val="0"/>
      <w:divBdr>
        <w:top w:val="none" w:sz="0" w:space="0" w:color="auto"/>
        <w:left w:val="none" w:sz="0" w:space="0" w:color="auto"/>
        <w:bottom w:val="none" w:sz="0" w:space="0" w:color="auto"/>
        <w:right w:val="none" w:sz="0" w:space="0" w:color="auto"/>
      </w:divBdr>
    </w:div>
    <w:div w:id="447623276">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70969945">
      <w:bodyDiv w:val="1"/>
      <w:marLeft w:val="0"/>
      <w:marRight w:val="0"/>
      <w:marTop w:val="0"/>
      <w:marBottom w:val="0"/>
      <w:divBdr>
        <w:top w:val="none" w:sz="0" w:space="0" w:color="auto"/>
        <w:left w:val="none" w:sz="0" w:space="0" w:color="auto"/>
        <w:bottom w:val="none" w:sz="0" w:space="0" w:color="auto"/>
        <w:right w:val="none" w:sz="0" w:space="0" w:color="auto"/>
      </w:divBdr>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746802248">
      <w:bodyDiv w:val="1"/>
      <w:marLeft w:val="0"/>
      <w:marRight w:val="0"/>
      <w:marTop w:val="0"/>
      <w:marBottom w:val="0"/>
      <w:divBdr>
        <w:top w:val="none" w:sz="0" w:space="0" w:color="auto"/>
        <w:left w:val="none" w:sz="0" w:space="0" w:color="auto"/>
        <w:bottom w:val="none" w:sz="0" w:space="0" w:color="auto"/>
        <w:right w:val="none" w:sz="0" w:space="0" w:color="auto"/>
      </w:divBdr>
    </w:div>
    <w:div w:id="841702022">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262103501">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900362018">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1986203069">
      <w:bodyDiv w:val="1"/>
      <w:marLeft w:val="0"/>
      <w:marRight w:val="0"/>
      <w:marTop w:val="0"/>
      <w:marBottom w:val="0"/>
      <w:divBdr>
        <w:top w:val="none" w:sz="0" w:space="0" w:color="auto"/>
        <w:left w:val="none" w:sz="0" w:space="0" w:color="auto"/>
        <w:bottom w:val="none" w:sz="0" w:space="0" w:color="auto"/>
        <w:right w:val="none" w:sz="0" w:space="0" w:color="auto"/>
      </w:divBdr>
    </w:div>
    <w:div w:id="2018533416">
      <w:bodyDiv w:val="1"/>
      <w:marLeft w:val="0"/>
      <w:marRight w:val="0"/>
      <w:marTop w:val="0"/>
      <w:marBottom w:val="0"/>
      <w:divBdr>
        <w:top w:val="none" w:sz="0" w:space="0" w:color="auto"/>
        <w:left w:val="none" w:sz="0" w:space="0" w:color="auto"/>
        <w:bottom w:val="none" w:sz="0" w:space="0" w:color="auto"/>
        <w:right w:val="none" w:sz="0" w:space="0" w:color="auto"/>
      </w:divBdr>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ico.org.uk/for-organisations/guide-to-data-protection/guide-to-law-enforcement-processing/personal-data-breach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ading.ac.uk/internal/imps/DataProtection/imps-d-p-glossary.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for-organisations/guide-to-data-protection/guide-to-law-enforcement-processing/individual-right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o.org.uk/for-organisations/guide-to-data-protection/guide-to-the-general-data-protection-regulation-gdpr/lawful-basis-for-processing/" TargetMode="External"/><Relationship Id="rId4" Type="http://schemas.openxmlformats.org/officeDocument/2006/relationships/settings" Target="settings.xml"/><Relationship Id="rId9" Type="http://schemas.openxmlformats.org/officeDocument/2006/relationships/hyperlink" Target="https://ico.org.uk/for-organisations/guide-to-data-protection/guide-to-law-enforcement-processing/principles/"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08571-95A4-4DA4-BA9E-B23FF1C9E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OldhamBoxing</cp:lastModifiedBy>
  <cp:revision>6</cp:revision>
  <dcterms:created xsi:type="dcterms:W3CDTF">2023-07-12T09:03:00Z</dcterms:created>
  <dcterms:modified xsi:type="dcterms:W3CDTF">2023-11-29T12:59:00Z</dcterms:modified>
</cp:coreProperties>
</file>